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F572" w14:textId="77777777" w:rsidR="00602CA5" w:rsidRPr="009465D5" w:rsidRDefault="00602CA5" w:rsidP="00602CA5">
      <w:pPr>
        <w:rPr>
          <w:b/>
        </w:rPr>
      </w:pPr>
      <w:r w:rsidRPr="009465D5">
        <w:rPr>
          <w:b/>
        </w:rPr>
        <w:t>DJEČJI VRTIĆ Malešnica</w:t>
      </w:r>
    </w:p>
    <w:p w14:paraId="6B9CC46B" w14:textId="77777777" w:rsidR="00602CA5" w:rsidRPr="009465D5" w:rsidRDefault="00602CA5" w:rsidP="00602CA5">
      <w:pPr>
        <w:rPr>
          <w:b/>
        </w:rPr>
      </w:pPr>
      <w:r w:rsidRPr="009465D5">
        <w:rPr>
          <w:b/>
        </w:rPr>
        <w:t>Ante Topić Mimare 34</w:t>
      </w:r>
    </w:p>
    <w:p w14:paraId="2D674538" w14:textId="7F33808E" w:rsidR="008B0989" w:rsidRDefault="00602CA5" w:rsidP="008B0989">
      <w:r w:rsidRPr="009465D5">
        <w:rPr>
          <w:b/>
        </w:rPr>
        <w:t>100</w:t>
      </w:r>
      <w:r w:rsidR="00041821">
        <w:rPr>
          <w:b/>
        </w:rPr>
        <w:t>90</w:t>
      </w:r>
      <w:r w:rsidRPr="009465D5">
        <w:rPr>
          <w:b/>
        </w:rPr>
        <w:t xml:space="preserve"> ZAGREB</w:t>
      </w:r>
    </w:p>
    <w:p w14:paraId="14234E33" w14:textId="60B3F383" w:rsidR="00602CA5" w:rsidRDefault="008B0989" w:rsidP="008B0989">
      <w:r>
        <w:t xml:space="preserve">                                                                                                                                  </w:t>
      </w:r>
      <w:r w:rsidR="00602CA5">
        <w:t>RAZINA : 21</w:t>
      </w:r>
    </w:p>
    <w:p w14:paraId="297BBDAA" w14:textId="68DCBCDD" w:rsidR="00602CA5" w:rsidRDefault="009006B8" w:rsidP="009006B8">
      <w:pPr>
        <w:ind w:left="4248" w:firstLine="708"/>
        <w:jc w:val="center"/>
      </w:pPr>
      <w:r>
        <w:t xml:space="preserve">    </w:t>
      </w:r>
      <w:r w:rsidR="00602CA5">
        <w:t>MB: 01243446</w:t>
      </w:r>
    </w:p>
    <w:p w14:paraId="0B27F302" w14:textId="5589E3D8" w:rsidR="00602CA5" w:rsidRDefault="009006B8" w:rsidP="009006B8">
      <w:pPr>
        <w:ind w:left="4248" w:firstLine="708"/>
        <w:jc w:val="center"/>
      </w:pPr>
      <w:r>
        <w:t xml:space="preserve">          </w:t>
      </w:r>
      <w:r w:rsidR="00602CA5">
        <w:t>OIB: 05850332623</w:t>
      </w:r>
    </w:p>
    <w:p w14:paraId="4A38EABE" w14:textId="5FA69387" w:rsidR="00360DBC" w:rsidRDefault="00360DBC" w:rsidP="00602CA5"/>
    <w:p w14:paraId="3F3CC3F9" w14:textId="77777777" w:rsidR="008B0989" w:rsidRDefault="008B0989" w:rsidP="008B0989">
      <w:pPr>
        <w:jc w:val="center"/>
        <w:rPr>
          <w:b/>
          <w:bCs/>
          <w:sz w:val="28"/>
          <w:szCs w:val="28"/>
        </w:rPr>
      </w:pPr>
    </w:p>
    <w:p w14:paraId="7573C148" w14:textId="4D37E121" w:rsidR="008B0989" w:rsidRDefault="009C1B85" w:rsidP="008B0989">
      <w:pPr>
        <w:jc w:val="center"/>
        <w:rPr>
          <w:b/>
          <w:bCs/>
          <w:sz w:val="28"/>
          <w:szCs w:val="28"/>
        </w:rPr>
      </w:pPr>
      <w:r w:rsidRPr="00053529">
        <w:rPr>
          <w:b/>
          <w:bCs/>
          <w:sz w:val="28"/>
          <w:szCs w:val="28"/>
        </w:rPr>
        <w:t>Obrazloženj</w:t>
      </w:r>
      <w:r w:rsidR="008B0989">
        <w:rPr>
          <w:b/>
          <w:bCs/>
          <w:sz w:val="28"/>
          <w:szCs w:val="28"/>
        </w:rPr>
        <w:t>e</w:t>
      </w:r>
      <w:r w:rsidRPr="00053529">
        <w:rPr>
          <w:b/>
          <w:bCs/>
          <w:sz w:val="28"/>
          <w:szCs w:val="28"/>
        </w:rPr>
        <w:t xml:space="preserve"> </w:t>
      </w:r>
      <w:r w:rsidR="00360DBC">
        <w:rPr>
          <w:b/>
          <w:bCs/>
          <w:sz w:val="28"/>
          <w:szCs w:val="28"/>
        </w:rPr>
        <w:t>uz polugodišnji izvještaj o izvršenju fina</w:t>
      </w:r>
      <w:r w:rsidRPr="00053529">
        <w:rPr>
          <w:b/>
          <w:bCs/>
          <w:sz w:val="28"/>
          <w:szCs w:val="28"/>
        </w:rPr>
        <w:t>ncijskog plana za 202</w:t>
      </w:r>
      <w:r w:rsidR="00CC42D3">
        <w:rPr>
          <w:b/>
          <w:bCs/>
          <w:sz w:val="28"/>
          <w:szCs w:val="28"/>
        </w:rPr>
        <w:t>4</w:t>
      </w:r>
      <w:r w:rsidRPr="00053529">
        <w:rPr>
          <w:b/>
          <w:bCs/>
          <w:sz w:val="28"/>
          <w:szCs w:val="28"/>
        </w:rPr>
        <w:t>.</w:t>
      </w:r>
      <w:r w:rsidR="00360DBC">
        <w:rPr>
          <w:b/>
          <w:bCs/>
          <w:sz w:val="28"/>
          <w:szCs w:val="28"/>
        </w:rPr>
        <w:t>godinu</w:t>
      </w:r>
    </w:p>
    <w:p w14:paraId="50CB43A4" w14:textId="16FB6BDA" w:rsidR="008B0989" w:rsidRPr="008B0989" w:rsidRDefault="008B0989" w:rsidP="008B0989">
      <w:pPr>
        <w:rPr>
          <w:b/>
          <w:bCs/>
          <w:sz w:val="24"/>
          <w:szCs w:val="24"/>
        </w:rPr>
      </w:pPr>
      <w:r w:rsidRPr="008B0989">
        <w:rPr>
          <w:b/>
          <w:bCs/>
          <w:sz w:val="24"/>
          <w:szCs w:val="24"/>
        </w:rPr>
        <w:t>I.UVODNI DIO</w:t>
      </w:r>
    </w:p>
    <w:p w14:paraId="5CAF7C38" w14:textId="0B0E7AD2" w:rsidR="008B0989" w:rsidRPr="008B0989" w:rsidRDefault="008B0989" w:rsidP="008B098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Proračunski korisnik: </w:t>
      </w:r>
      <w:r w:rsidRPr="008B0989">
        <w:rPr>
          <w:bCs/>
          <w:sz w:val="28"/>
          <w:szCs w:val="28"/>
        </w:rPr>
        <w:t>Dječji vrtić Malešnica</w:t>
      </w:r>
    </w:p>
    <w:p w14:paraId="458A7DEA" w14:textId="1936EB32" w:rsidR="008B0989" w:rsidRDefault="008B0989" w:rsidP="008B098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Sažetak djelovanja rada</w:t>
      </w:r>
      <w:r w:rsidRPr="008B0989">
        <w:rPr>
          <w:bCs/>
          <w:sz w:val="28"/>
          <w:szCs w:val="28"/>
        </w:rPr>
        <w:t>: Rani odgoj i obrazovanje djece  predškolske dobi</w:t>
      </w:r>
    </w:p>
    <w:p w14:paraId="6AE9986E" w14:textId="77777777" w:rsidR="008B0989" w:rsidRPr="008B0989" w:rsidRDefault="008B0989" w:rsidP="008B0989">
      <w:pPr>
        <w:rPr>
          <w:bCs/>
          <w:sz w:val="28"/>
          <w:szCs w:val="28"/>
        </w:rPr>
      </w:pPr>
    </w:p>
    <w:p w14:paraId="02624441" w14:textId="293BCDDB" w:rsidR="009C1B85" w:rsidRPr="00711F7A" w:rsidRDefault="008B0989">
      <w:pPr>
        <w:rPr>
          <w:b/>
          <w:bCs/>
        </w:rPr>
      </w:pPr>
      <w:r>
        <w:rPr>
          <w:b/>
          <w:bCs/>
        </w:rPr>
        <w:t>II</w:t>
      </w:r>
      <w:r w:rsidR="0033056F">
        <w:rPr>
          <w:b/>
          <w:bCs/>
        </w:rPr>
        <w:t>.</w:t>
      </w:r>
      <w:r>
        <w:rPr>
          <w:b/>
          <w:bCs/>
        </w:rPr>
        <w:t xml:space="preserve"> OBRAZLOŽENJE OPĆEG DIJELA IZVJEŠTAJA O POUGODIŠNJEM IZVRŠENJU FINANCIJSKOG PLANA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732167" w14:paraId="329291EF" w14:textId="77777777" w:rsidTr="00A24C40">
        <w:trPr>
          <w:trHeight w:val="1007"/>
        </w:trPr>
        <w:tc>
          <w:tcPr>
            <w:tcW w:w="3397" w:type="dxa"/>
          </w:tcPr>
          <w:p w14:paraId="100E9DD8" w14:textId="6711FC61" w:rsidR="00732167" w:rsidRDefault="00732167">
            <w:r>
              <w:t>PRIHODI</w:t>
            </w:r>
          </w:p>
        </w:tc>
        <w:tc>
          <w:tcPr>
            <w:tcW w:w="6663" w:type="dxa"/>
          </w:tcPr>
          <w:p w14:paraId="1BCA14F4" w14:textId="3F70BAA4" w:rsidR="00732167" w:rsidRDefault="00360DBC" w:rsidP="008C295A">
            <w:pPr>
              <w:jc w:val="both"/>
            </w:pPr>
            <w:r>
              <w:t>U razdoblju od 01.01.-30.06.202</w:t>
            </w:r>
            <w:r w:rsidR="00CC42D3">
              <w:t>4</w:t>
            </w:r>
            <w:r>
              <w:t>. ostvareni su ukupni prihodi u iznosu od 1.</w:t>
            </w:r>
            <w:r w:rsidR="0050776A">
              <w:t>750.913,22</w:t>
            </w:r>
            <w:r>
              <w:t xml:space="preserve">  </w:t>
            </w:r>
            <w:r w:rsidR="008C295A">
              <w:t>EUR</w:t>
            </w:r>
            <w:r w:rsidR="00BD6E17">
              <w:t xml:space="preserve"> </w:t>
            </w:r>
            <w:r>
              <w:t xml:space="preserve"> -</w:t>
            </w:r>
            <w:r w:rsidR="008C295A">
              <w:t xml:space="preserve"> </w:t>
            </w:r>
            <w:r>
              <w:t>u odnosu na prethodnu godinu ost</w:t>
            </w:r>
            <w:r w:rsidR="002718C2">
              <w:t>v</w:t>
            </w:r>
            <w:r>
              <w:t xml:space="preserve">areno je </w:t>
            </w:r>
            <w:r w:rsidR="00BD6E17">
              <w:t xml:space="preserve">povećanje od </w:t>
            </w:r>
            <w:r>
              <w:t>1</w:t>
            </w:r>
            <w:r w:rsidR="00E9236D">
              <w:t>14,35</w:t>
            </w:r>
            <w:r>
              <w:t xml:space="preserve">% , najvećim dijelom zbog povećanja </w:t>
            </w:r>
            <w:r w:rsidR="00BD6E17">
              <w:t>doznačenih sredstava za plaću , također u odnosu na izvorni plan  ostvareno je 5</w:t>
            </w:r>
            <w:r w:rsidR="00E9236D">
              <w:t>0,81</w:t>
            </w:r>
            <w:r w:rsidR="00BD6E17">
              <w:t>% prihoda.</w:t>
            </w:r>
          </w:p>
        </w:tc>
      </w:tr>
      <w:tr w:rsidR="00732167" w14:paraId="16285EC0" w14:textId="77777777" w:rsidTr="00732167">
        <w:tc>
          <w:tcPr>
            <w:tcW w:w="3397" w:type="dxa"/>
          </w:tcPr>
          <w:p w14:paraId="3BF547A1" w14:textId="60D66261" w:rsidR="00732167" w:rsidRDefault="00732167">
            <w:r>
              <w:t>RASHODI</w:t>
            </w:r>
          </w:p>
        </w:tc>
        <w:tc>
          <w:tcPr>
            <w:tcW w:w="6663" w:type="dxa"/>
          </w:tcPr>
          <w:p w14:paraId="4BC9C21B" w14:textId="1DBAF314" w:rsidR="00732167" w:rsidRDefault="00DB11F8" w:rsidP="008C295A">
            <w:pPr>
              <w:jc w:val="both"/>
            </w:pPr>
            <w:r>
              <w:t xml:space="preserve">Ukupni rashodi u iznosu od 1.809.480,98 </w:t>
            </w:r>
            <w:r w:rsidR="008C295A">
              <w:t>EUR</w:t>
            </w:r>
            <w:r>
              <w:t xml:space="preserve"> sastoje se od r</w:t>
            </w:r>
            <w:r w:rsidR="00BD6E17">
              <w:t>ashod</w:t>
            </w:r>
            <w:r>
              <w:t>a</w:t>
            </w:r>
            <w:r w:rsidR="00BD6E17">
              <w:t xml:space="preserve"> </w:t>
            </w:r>
            <w:r w:rsidR="00E9236D">
              <w:t>poslovanja</w:t>
            </w:r>
            <w:r w:rsidR="00BD6E17">
              <w:t xml:space="preserve"> ostvareni</w:t>
            </w:r>
            <w:r>
              <w:t>h</w:t>
            </w:r>
            <w:r w:rsidR="00BD6E17">
              <w:t xml:space="preserve"> u ukupno iznosu 1.</w:t>
            </w:r>
            <w:r w:rsidR="00E9236D">
              <w:t>80</w:t>
            </w:r>
            <w:r>
              <w:t>7.813,53</w:t>
            </w:r>
            <w:r w:rsidR="00BD6E17">
              <w:t xml:space="preserve"> </w:t>
            </w:r>
            <w:r w:rsidR="008C295A">
              <w:t>EUR</w:t>
            </w:r>
            <w:r w:rsidR="00BD6E17">
              <w:t>, u odnosu na prethodnu godinu čine povećanje uz iznosu od 11</w:t>
            </w:r>
            <w:r>
              <w:t>9,24</w:t>
            </w:r>
            <w:r w:rsidR="00BD6E17">
              <w:t xml:space="preserve"> % , također u odnosu na izvorni plan čine </w:t>
            </w:r>
            <w:r>
              <w:t>52,53</w:t>
            </w:r>
            <w:r w:rsidR="00BD6E17">
              <w:t xml:space="preserve"> % </w:t>
            </w:r>
            <w:r>
              <w:t xml:space="preserve">, te izdataka za financijsku imovinu ostvareni su u iznosu od 1.667,45 </w:t>
            </w:r>
            <w:r w:rsidR="008C295A">
              <w:t>EUR</w:t>
            </w:r>
            <w:r>
              <w:t xml:space="preserve">, u odnosu na plan ostvareno je 37,90 % </w:t>
            </w:r>
          </w:p>
        </w:tc>
      </w:tr>
      <w:tr w:rsidR="004C19C6" w14:paraId="2C377D47" w14:textId="77777777" w:rsidTr="00732167">
        <w:tc>
          <w:tcPr>
            <w:tcW w:w="3397" w:type="dxa"/>
          </w:tcPr>
          <w:p w14:paraId="536733C6" w14:textId="77777777" w:rsidR="004C19C6" w:rsidRDefault="004C19C6"/>
          <w:p w14:paraId="0710A4D0" w14:textId="5388E725" w:rsidR="004C19C6" w:rsidRDefault="001366BF">
            <w:r>
              <w:t>RAZLIKA- VIŠAK/MANJAK</w:t>
            </w:r>
          </w:p>
          <w:p w14:paraId="1FBB9270" w14:textId="393A27AB" w:rsidR="004C19C6" w:rsidRDefault="004C19C6"/>
        </w:tc>
        <w:tc>
          <w:tcPr>
            <w:tcW w:w="6663" w:type="dxa"/>
          </w:tcPr>
          <w:p w14:paraId="79EDA09C" w14:textId="710DE1F3" w:rsidR="004C19C6" w:rsidRDefault="001366BF" w:rsidP="008C295A">
            <w:pPr>
              <w:jc w:val="both"/>
            </w:pPr>
            <w:r>
              <w:t xml:space="preserve">U izvještajnom razdoblju ostvaren je </w:t>
            </w:r>
            <w:r w:rsidR="00DB11F8">
              <w:t>manjak</w:t>
            </w:r>
            <w:r>
              <w:t xml:space="preserve"> poslovanja u iznosu od </w:t>
            </w:r>
            <w:r w:rsidR="00DB11F8">
              <w:t xml:space="preserve">56.900,31 </w:t>
            </w:r>
            <w:r w:rsidR="008C295A">
              <w:t>EUR</w:t>
            </w:r>
            <w:r w:rsidR="00DB11F8">
              <w:t xml:space="preserve"> jer do kraja izvještajnog razdoblja nisu nam pristigle akontacije za materijalne troškove za mjesec svibanj i lipanj.</w:t>
            </w:r>
          </w:p>
        </w:tc>
      </w:tr>
      <w:tr w:rsidR="004C19C6" w14:paraId="7B17103C" w14:textId="77777777" w:rsidTr="00A24C40">
        <w:trPr>
          <w:trHeight w:val="789"/>
        </w:trPr>
        <w:tc>
          <w:tcPr>
            <w:tcW w:w="3397" w:type="dxa"/>
          </w:tcPr>
          <w:p w14:paraId="30ACDC3E" w14:textId="55A29E93" w:rsidR="004C19C6" w:rsidRDefault="001366BF">
            <w:r>
              <w:t>PRENESENI MANJAK IZ PRETHODNE GODINE</w:t>
            </w:r>
          </w:p>
          <w:p w14:paraId="33C846CC" w14:textId="77777777" w:rsidR="004C19C6" w:rsidRDefault="004C19C6"/>
          <w:p w14:paraId="18892023" w14:textId="728A03FF" w:rsidR="004C19C6" w:rsidRDefault="004C19C6"/>
        </w:tc>
        <w:tc>
          <w:tcPr>
            <w:tcW w:w="6663" w:type="dxa"/>
          </w:tcPr>
          <w:p w14:paraId="5FA29410" w14:textId="2FAF9B06" w:rsidR="004C19C6" w:rsidRDefault="001366BF" w:rsidP="008C295A">
            <w:pPr>
              <w:jc w:val="both"/>
            </w:pPr>
            <w:r>
              <w:t xml:space="preserve">U prethodnom izvještajnom razdoblju ostvaren je manjak u iznosu od  </w:t>
            </w:r>
            <w:r w:rsidR="00886036">
              <w:t xml:space="preserve">176.240,38 </w:t>
            </w:r>
            <w:r w:rsidR="008C295A">
              <w:t>EUR</w:t>
            </w:r>
            <w:r>
              <w:t xml:space="preserve"> .</w:t>
            </w:r>
            <w:r w:rsidR="005E4CB2">
              <w:t xml:space="preserve">Navedeni manjak u stvari predstavlja metodološki manjak zbog vremenske neusklađenosti pokrića rashoda, a isti je pokriven doznakom iz Proračuna u razdoblju od siječanja do </w:t>
            </w:r>
            <w:r w:rsidR="0053556D">
              <w:t>veljače</w:t>
            </w:r>
            <w:r w:rsidR="005E4CB2">
              <w:t xml:space="preserve"> 202</w:t>
            </w:r>
            <w:r w:rsidR="0053556D">
              <w:t>4</w:t>
            </w:r>
            <w:r w:rsidR="005E4CB2">
              <w:t xml:space="preserve">.g. </w:t>
            </w:r>
          </w:p>
        </w:tc>
      </w:tr>
      <w:tr w:rsidR="001366BF" w14:paraId="47B68520" w14:textId="77777777" w:rsidTr="00732167">
        <w:tc>
          <w:tcPr>
            <w:tcW w:w="3397" w:type="dxa"/>
          </w:tcPr>
          <w:p w14:paraId="03D59E5F" w14:textId="2A4D65ED" w:rsidR="001366BF" w:rsidRDefault="001366BF">
            <w:r>
              <w:t xml:space="preserve"> PRIJENOS VIŠKA</w:t>
            </w:r>
            <w:r w:rsidR="00D62C95">
              <w:t>/</w:t>
            </w:r>
            <w:r>
              <w:t>MANJKA U SLJEDEĆE RAZDOBLJE</w:t>
            </w:r>
          </w:p>
          <w:p w14:paraId="4CC576AB" w14:textId="6C57EABF" w:rsidR="001366BF" w:rsidRDefault="001366BF"/>
        </w:tc>
        <w:tc>
          <w:tcPr>
            <w:tcW w:w="6663" w:type="dxa"/>
          </w:tcPr>
          <w:p w14:paraId="4E665ACF" w14:textId="5632EC79" w:rsidR="001366BF" w:rsidRDefault="001366BF" w:rsidP="008C295A">
            <w:pPr>
              <w:jc w:val="both"/>
            </w:pPr>
            <w:r>
              <w:t>U izvještajnom razdoblju od 01.01.-30.06.202</w:t>
            </w:r>
            <w:r w:rsidR="00CC42D3">
              <w:t>4</w:t>
            </w:r>
            <w:r>
              <w:t xml:space="preserve">. ostvaren je ukupni manjak u iznosu od </w:t>
            </w:r>
            <w:r w:rsidR="0053556D">
              <w:t>234.808,14</w:t>
            </w:r>
            <w:r>
              <w:t xml:space="preserve"> </w:t>
            </w:r>
            <w:r w:rsidR="008C295A">
              <w:t>EUR</w:t>
            </w:r>
            <w:r>
              <w:t>, koji se najvećim dijelom odnosi na doznaku sredstava za plaću 06 koja je doznačena u mjesecu 07, te ne isplatu akontacija za materijalne troškove za mjesec svibanj i lipanj</w:t>
            </w:r>
            <w:r w:rsidR="0053556D">
              <w:t xml:space="preserve"> te refundaciju troškova za tekuće i investicijsko održavanje.</w:t>
            </w:r>
          </w:p>
        </w:tc>
      </w:tr>
    </w:tbl>
    <w:p w14:paraId="46DA1A47" w14:textId="51BE378F" w:rsidR="009C7C68" w:rsidRDefault="009C7C68" w:rsidP="009C7C68"/>
    <w:p w14:paraId="21346CDA" w14:textId="085D22B7" w:rsidR="009C7C68" w:rsidRPr="002A4D6D" w:rsidRDefault="009C7C68" w:rsidP="002A4D6D">
      <w:pPr>
        <w:pStyle w:val="Odlomakpopisa"/>
        <w:numPr>
          <w:ilvl w:val="0"/>
          <w:numId w:val="9"/>
        </w:numPr>
        <w:rPr>
          <w:b/>
        </w:rPr>
      </w:pPr>
      <w:r w:rsidRPr="002A4D6D">
        <w:rPr>
          <w:b/>
        </w:rPr>
        <w:lastRenderedPageBreak/>
        <w:t>OBRAZLOŽENJA PRIHODA</w:t>
      </w:r>
    </w:p>
    <w:p w14:paraId="0D3E05BB" w14:textId="3D304327" w:rsidR="009C7C68" w:rsidRDefault="009C7C68" w:rsidP="009C7C68"/>
    <w:p w14:paraId="54965050" w14:textId="4C50FE15" w:rsidR="00125E66" w:rsidRDefault="00BC6E0C" w:rsidP="008C295A">
      <w:pPr>
        <w:jc w:val="both"/>
      </w:pPr>
      <w:r>
        <w:t xml:space="preserve">Prihodi poslovanja iz nadležnog proračuna ( izvor 1.1.1.)  </w:t>
      </w:r>
      <w:r w:rsidR="00125E66">
        <w:t xml:space="preserve">planirani su za financiranje rashoda poslovanja u iznosu od </w:t>
      </w:r>
      <w:r w:rsidR="00CC0C68">
        <w:t>2.</w:t>
      </w:r>
      <w:r w:rsidR="00D171A2">
        <w:t>985.500,00</w:t>
      </w:r>
      <w:r w:rsidR="00E1078E">
        <w:t xml:space="preserve"> </w:t>
      </w:r>
      <w:r w:rsidR="008C295A">
        <w:t>EUR</w:t>
      </w:r>
      <w:r w:rsidR="00125E66">
        <w:t xml:space="preserve"> , a ostvareni u  iznosu od 1.</w:t>
      </w:r>
      <w:r w:rsidR="00D171A2">
        <w:t>480.456,38</w:t>
      </w:r>
      <w:r w:rsidR="00E1078E">
        <w:t xml:space="preserve"> </w:t>
      </w:r>
      <w:r w:rsidR="008C295A">
        <w:t>EUR</w:t>
      </w:r>
      <w:r w:rsidR="00125E66">
        <w:t xml:space="preserve"> što je </w:t>
      </w:r>
      <w:r w:rsidR="006643E6">
        <w:t>49,59% u odnosu na plan</w:t>
      </w:r>
      <w:r w:rsidR="00125E66">
        <w:t xml:space="preserve"> te</w:t>
      </w:r>
      <w:r w:rsidR="00F25500">
        <w:t xml:space="preserve"> u odnosu</w:t>
      </w:r>
      <w:r w:rsidR="00125E66">
        <w:t xml:space="preserve"> na izvršenje </w:t>
      </w:r>
      <w:r w:rsidR="00F25500">
        <w:t>prihoda prethodne godine</w:t>
      </w:r>
      <w:r w:rsidR="00125E66">
        <w:t xml:space="preserve"> </w:t>
      </w:r>
      <w:r w:rsidR="006643E6">
        <w:t>116,29</w:t>
      </w:r>
      <w:r w:rsidR="00125E66">
        <w:t xml:space="preserve"> %</w:t>
      </w:r>
      <w:r w:rsidR="006643E6">
        <w:t xml:space="preserve">. </w:t>
      </w:r>
      <w:r w:rsidR="008C295A">
        <w:t>P</w:t>
      </w:r>
      <w:r w:rsidR="006643E6">
        <w:t>ovećanje izvršenih prihoda prvenstveno je rezultat povećanja rashoda u okviru rashoda za zaposlene:</w:t>
      </w:r>
    </w:p>
    <w:p w14:paraId="5EAEA3F7" w14:textId="0FD70778" w:rsidR="00367D0D" w:rsidRDefault="00367D0D" w:rsidP="008C295A">
      <w:pPr>
        <w:shd w:val="clear" w:color="auto" w:fill="FFFFFF"/>
        <w:jc w:val="both"/>
      </w:pPr>
      <w:r w:rsidRPr="00D41514">
        <w:t>Sredstva za plaće i materijalna prava radnika osiguravaju se u skladu s Kolektivnim ugovorom za zaposlene u predšk</w:t>
      </w:r>
      <w:r w:rsidR="00FF3644">
        <w:t>olskim ustanovama Grada Zagreba</w:t>
      </w:r>
      <w:r w:rsidRPr="00D41514">
        <w:t xml:space="preserve"> i to za strukturu i broj radnika koji odobrava Gradski ured za obrazovanje</w:t>
      </w:r>
      <w:r w:rsidR="00FF3644">
        <w:t>, sport i mlade</w:t>
      </w:r>
      <w:r w:rsidRPr="00D41514">
        <w:t xml:space="preserve"> sukladno gradskim normativima.</w:t>
      </w:r>
    </w:p>
    <w:p w14:paraId="1F6AB574" w14:textId="5FE2F553" w:rsidR="00367D0D" w:rsidRDefault="00367D0D" w:rsidP="008C295A">
      <w:pPr>
        <w:shd w:val="clear" w:color="auto" w:fill="FFFFFF"/>
        <w:jc w:val="both"/>
      </w:pPr>
      <w:r w:rsidRPr="00D41514">
        <w:t>Sredstva za materijalne i financijske rashode poslovanja osiguravaju se preko akontacije koja se obračunava prema kriteriju opsega djelatnosti ili prema kriteriju stvarnih troškova za pojedine namjene</w:t>
      </w:r>
      <w:r>
        <w:t>.</w:t>
      </w:r>
    </w:p>
    <w:p w14:paraId="20EA557C" w14:textId="6CD4F7FA" w:rsidR="00FF5E18" w:rsidRDefault="00FF5E18" w:rsidP="008C295A">
      <w:pPr>
        <w:shd w:val="clear" w:color="auto" w:fill="FFFFFF"/>
        <w:jc w:val="both"/>
      </w:pPr>
      <w:r>
        <w:t>U izvještajnom razdoblju doznačen</w:t>
      </w:r>
      <w:r w:rsidR="008B0989">
        <w:t>e</w:t>
      </w:r>
      <w:r>
        <w:t xml:space="preserve"> su </w:t>
      </w:r>
      <w:r w:rsidR="008B0989">
        <w:t xml:space="preserve">akontacije za razdoblje </w:t>
      </w:r>
      <w:r w:rsidR="006643E6">
        <w:t>siječanj-travanj</w:t>
      </w:r>
      <w:r w:rsidR="008B0989">
        <w:t xml:space="preserve"> 202</w:t>
      </w:r>
      <w:r w:rsidR="006643E6">
        <w:t>4</w:t>
      </w:r>
      <w:r w:rsidR="008B0989">
        <w:t>.</w:t>
      </w:r>
      <w:r w:rsidR="006643E6">
        <w:t>g</w:t>
      </w:r>
      <w:r w:rsidR="008B0989">
        <w:t>.</w:t>
      </w:r>
    </w:p>
    <w:p w14:paraId="24C7180C" w14:textId="77777777" w:rsidR="00E756D3" w:rsidRDefault="00E756D3" w:rsidP="008C295A">
      <w:pPr>
        <w:jc w:val="both"/>
      </w:pPr>
    </w:p>
    <w:p w14:paraId="5FBE9C52" w14:textId="77777777" w:rsidR="006643E6" w:rsidRDefault="00F25500" w:rsidP="008C295A">
      <w:pPr>
        <w:jc w:val="both"/>
      </w:pPr>
      <w:r>
        <w:t>Vlastiti prihodi (izvor 3.1.1)</w:t>
      </w:r>
    </w:p>
    <w:p w14:paraId="554F25F1" w14:textId="1712DD7E" w:rsidR="006643E6" w:rsidRDefault="006643E6" w:rsidP="008C295A">
      <w:pPr>
        <w:jc w:val="both"/>
      </w:pPr>
      <w:r>
        <w:t>Vlastiti prihodi od dodatnih programa za djecu i to program sporta, engleskog, njemačkog, monte</w:t>
      </w:r>
      <w:r w:rsidR="00A977C2">
        <w:t>s</w:t>
      </w:r>
      <w:r>
        <w:t xml:space="preserve">sori (izvor 3.1.1.) ostvareni u iznosu od 37.951,76 </w:t>
      </w:r>
      <w:r w:rsidR="008C295A">
        <w:t>EUR</w:t>
      </w:r>
    </w:p>
    <w:p w14:paraId="71FB82BE" w14:textId="12A91A4E" w:rsidR="006643E6" w:rsidRDefault="006643E6" w:rsidP="008C295A">
      <w:pPr>
        <w:jc w:val="both"/>
      </w:pPr>
      <w:r>
        <w:t xml:space="preserve">Vlastiti prihodi od najma prostora (izvor 3.1.1.) ostvareni u iznosu od 16.608,14 </w:t>
      </w:r>
      <w:r w:rsidR="008C295A">
        <w:t>EUR</w:t>
      </w:r>
    </w:p>
    <w:p w14:paraId="4E082745" w14:textId="793B0101" w:rsidR="00530CF9" w:rsidRDefault="006643E6" w:rsidP="008C295A">
      <w:pPr>
        <w:jc w:val="both"/>
      </w:pPr>
      <w:r>
        <w:t>Vlastiti prihodi od stručnih ispita</w:t>
      </w:r>
      <w:r w:rsidR="00530CF9">
        <w:t xml:space="preserve"> (izvor 3.1.1) ostvareni u iznosu od 6.180,00 </w:t>
      </w:r>
      <w:r w:rsidR="008C295A">
        <w:t>EUR</w:t>
      </w:r>
    </w:p>
    <w:p w14:paraId="1FEBDA9F" w14:textId="5EF4B690" w:rsidR="00530CF9" w:rsidRDefault="00530CF9" w:rsidP="008C295A">
      <w:pPr>
        <w:jc w:val="both"/>
      </w:pPr>
      <w:r>
        <w:t xml:space="preserve">Izvršeni vlastiti prihodi </w:t>
      </w:r>
      <w:r w:rsidR="00E1078E">
        <w:t xml:space="preserve"> u iznosu od </w:t>
      </w:r>
      <w:r w:rsidR="006643E6">
        <w:t>60.739,90</w:t>
      </w:r>
      <w:r w:rsidR="00E1078E">
        <w:t xml:space="preserve"> </w:t>
      </w:r>
      <w:r w:rsidR="008C295A">
        <w:t>EUR</w:t>
      </w:r>
      <w:r>
        <w:t xml:space="preserve"> </w:t>
      </w:r>
      <w:r w:rsidR="00F25500">
        <w:t>ostvareni su u odnosu na prethodnu godinu 1</w:t>
      </w:r>
      <w:r>
        <w:t xml:space="preserve">15,06 </w:t>
      </w:r>
      <w:r w:rsidR="00F25500">
        <w:t xml:space="preserve">% zbog većeg </w:t>
      </w:r>
      <w:r>
        <w:t>broja djece</w:t>
      </w:r>
      <w:r w:rsidR="00F25500">
        <w:t xml:space="preserve"> prijavljenih </w:t>
      </w:r>
      <w:r>
        <w:t>u dodatne programe , te u odnosu na plan u iznosu od 55,22 %.</w:t>
      </w:r>
    </w:p>
    <w:p w14:paraId="36E30860" w14:textId="77777777" w:rsidR="00530CF9" w:rsidRDefault="00530CF9" w:rsidP="008C295A">
      <w:pPr>
        <w:jc w:val="both"/>
      </w:pPr>
      <w:r>
        <w:t>Također</w:t>
      </w:r>
      <w:r w:rsidR="00123B44">
        <w:t xml:space="preserve"> dječji vrtić Malešnica je ovlašten</w:t>
      </w:r>
      <w:r w:rsidR="00E1078E">
        <w:t xml:space="preserve"> </w:t>
      </w:r>
      <w:r w:rsidR="005E675B">
        <w:t xml:space="preserve">od strane Agencija za odgoj i obrazovanje za provođenju stručnih ispita odgojitelja pripravnika za cijelu sjeverozapadnu Hrvatsku. </w:t>
      </w:r>
    </w:p>
    <w:p w14:paraId="425C9C59" w14:textId="77777777" w:rsidR="0005072F" w:rsidRDefault="0005072F" w:rsidP="0005072F">
      <w:pPr>
        <w:jc w:val="both"/>
      </w:pPr>
    </w:p>
    <w:p w14:paraId="4B7386AF" w14:textId="50E37DC4" w:rsidR="0005072F" w:rsidRDefault="0005072F" w:rsidP="0005072F">
      <w:pPr>
        <w:jc w:val="both"/>
      </w:pPr>
      <w:r>
        <w:t>Ostali prihodi za posebne namjene (izvor 4.3.)</w:t>
      </w:r>
    </w:p>
    <w:p w14:paraId="2A02B341" w14:textId="77777777" w:rsidR="0005072F" w:rsidRDefault="0005072F" w:rsidP="0005072F">
      <w:pPr>
        <w:jc w:val="both"/>
      </w:pPr>
      <w:r>
        <w:t>Ostali prihodi za posebne namjene i naknade šteta s osnova osiguranja ( 4.3.1)</w:t>
      </w:r>
    </w:p>
    <w:p w14:paraId="44A3899F" w14:textId="77777777" w:rsidR="0005072F" w:rsidRDefault="0005072F" w:rsidP="0005072F">
      <w:pPr>
        <w:jc w:val="both"/>
      </w:pPr>
      <w:r>
        <w:t>Ostali prihodi od uplata roditelja za redovni program (planirani iznos utvrđen od nadležnog GUOSM –izvoz 4.3.2)</w:t>
      </w:r>
    </w:p>
    <w:p w14:paraId="27AC6868" w14:textId="6C4B54EA" w:rsidR="00F25500" w:rsidRDefault="00F25500" w:rsidP="008C295A">
      <w:pPr>
        <w:jc w:val="both"/>
      </w:pPr>
      <w:r>
        <w:t>Prihodi za posebne namjene (izvor 4</w:t>
      </w:r>
      <w:r w:rsidR="00E756D3">
        <w:t>.</w:t>
      </w:r>
      <w:r>
        <w:t>3</w:t>
      </w:r>
      <w:r w:rsidR="00E756D3">
        <w:t>.</w:t>
      </w:r>
      <w:r>
        <w:t xml:space="preserve">2)- </w:t>
      </w:r>
      <w:r w:rsidR="00E1078E">
        <w:t>izvršeni u iznosu od 1</w:t>
      </w:r>
      <w:r w:rsidR="00530CF9">
        <w:t>99.618,30</w:t>
      </w:r>
      <w:r w:rsidR="00E1078E">
        <w:t xml:space="preserve">5 </w:t>
      </w:r>
      <w:r w:rsidR="008C295A">
        <w:t>EUR</w:t>
      </w:r>
      <w:r w:rsidR="00E1078E">
        <w:t xml:space="preserve"> </w:t>
      </w:r>
      <w:r>
        <w:t>čine prihode od uplate roditelja za redovan program, ostvareni su u odnosu na prethodnu godinu 10</w:t>
      </w:r>
      <w:r w:rsidR="00530CF9">
        <w:t>6</w:t>
      </w:r>
      <w:r>
        <w:t>,</w:t>
      </w:r>
      <w:r w:rsidR="00530CF9">
        <w:t>47</w:t>
      </w:r>
      <w:r>
        <w:t>%</w:t>
      </w:r>
      <w:r w:rsidR="00E756D3">
        <w:t xml:space="preserve">, a u odnosu na plan ostvareno je </w:t>
      </w:r>
      <w:r w:rsidR="00FF3644">
        <w:t>67,64</w:t>
      </w:r>
      <w:r w:rsidR="00530CF9">
        <w:t>%</w:t>
      </w:r>
      <w:r w:rsidR="00E756D3">
        <w:t xml:space="preserve"> prihoda.</w:t>
      </w:r>
    </w:p>
    <w:p w14:paraId="7A7ACE7E" w14:textId="77777777" w:rsidR="0066118F" w:rsidRDefault="0066118F" w:rsidP="009C7C68"/>
    <w:p w14:paraId="38EAF558" w14:textId="22025D31" w:rsidR="0066118F" w:rsidRDefault="0066118F" w:rsidP="009C7C68">
      <w:r>
        <w:t>Ostale pomoći (izvor 5.2)</w:t>
      </w:r>
    </w:p>
    <w:p w14:paraId="4FBDF59F" w14:textId="28D4B743" w:rsidR="0066118F" w:rsidRDefault="0066118F" w:rsidP="009C7C68">
      <w:r>
        <w:t xml:space="preserve">Pomoći za djecu s TUR – integracija u redovne odgojno-obrazovne skupine (izvor 5.2.1.2) </w:t>
      </w:r>
    </w:p>
    <w:p w14:paraId="03874914" w14:textId="0ADEC5ED" w:rsidR="0066118F" w:rsidRDefault="0066118F" w:rsidP="009C7C68">
      <w:r>
        <w:t>Pomoći za darovitu djecu (izvor 5.2.1.3)</w:t>
      </w:r>
    </w:p>
    <w:p w14:paraId="1F5BDCE2" w14:textId="40363005" w:rsidR="0066118F" w:rsidRDefault="0066118F" w:rsidP="009C7C68">
      <w:r>
        <w:t>Pomoći za djecu pred</w:t>
      </w:r>
      <w:r w:rsidR="006A4550">
        <w:t xml:space="preserve"> </w:t>
      </w:r>
      <w:r>
        <w:t>škole (izvor 5.2.1.4)</w:t>
      </w:r>
    </w:p>
    <w:p w14:paraId="39436235" w14:textId="1B68EB44" w:rsidR="00F25500" w:rsidRDefault="00E756D3" w:rsidP="009C7C68">
      <w:r>
        <w:lastRenderedPageBreak/>
        <w:t>Pomoći (izvor 5.2.)</w:t>
      </w:r>
      <w:r w:rsidR="00FF3644">
        <w:t xml:space="preserve"> </w:t>
      </w:r>
      <w:r w:rsidR="00E1078E">
        <w:t>-</w:t>
      </w:r>
      <w:r w:rsidR="00FF3644">
        <w:t xml:space="preserve"> </w:t>
      </w:r>
      <w:r w:rsidR="00E1078E">
        <w:t>izvršene u iznosu od</w:t>
      </w:r>
      <w:r w:rsidR="00A363C1">
        <w:t xml:space="preserve"> </w:t>
      </w:r>
      <w:r w:rsidR="00530CF9">
        <w:t>9.304,80</w:t>
      </w:r>
      <w:r w:rsidR="00E1078E">
        <w:t xml:space="preserve"> </w:t>
      </w:r>
      <w:r w:rsidR="008C295A">
        <w:t>EUR</w:t>
      </w:r>
      <w:r w:rsidR="00E1078E">
        <w:t xml:space="preserve"> </w:t>
      </w:r>
      <w:r>
        <w:t xml:space="preserve"> u odnosu na prethodnu godinu ostvareno je </w:t>
      </w:r>
      <w:r w:rsidR="00530CF9">
        <w:t>65,51</w:t>
      </w:r>
      <w:r>
        <w:t xml:space="preserve"> %  iz razloga jer u prethodnoj godini</w:t>
      </w:r>
      <w:r w:rsidR="00530CF9">
        <w:t xml:space="preserve">  doznačena sredstva za dio 2022.</w:t>
      </w:r>
      <w:r w:rsidR="00FF3644">
        <w:t xml:space="preserve"> </w:t>
      </w:r>
      <w:r w:rsidR="00530CF9">
        <w:t>g</w:t>
      </w:r>
      <w:r w:rsidR="00FF3644">
        <w:t>.</w:t>
      </w:r>
      <w:r w:rsidR="00530CF9">
        <w:t xml:space="preserve"> i dio 2023</w:t>
      </w:r>
      <w:r w:rsidR="00FF3644">
        <w:t>.</w:t>
      </w:r>
      <w:r w:rsidR="00530CF9">
        <w:t xml:space="preserve"> g. stoga je došlo do smanjenja indeksa ostvarenih prihoda</w:t>
      </w:r>
      <w:r w:rsidR="0066118F">
        <w:t>, te u odnosu na plan u iznosu od 16,74 %</w:t>
      </w:r>
      <w:r w:rsidR="00530CF9">
        <w:t>.</w:t>
      </w:r>
    </w:p>
    <w:p w14:paraId="797CC5BA" w14:textId="4F923EF4" w:rsidR="0066118F" w:rsidRDefault="0066118F" w:rsidP="00FF3644">
      <w:pPr>
        <w:jc w:val="both"/>
      </w:pPr>
      <w:r>
        <w:t>Radi se o sredstvima iz Državnog proračuna koja se putem osnivača doznačavaju korisnicima, a namijenjena su za sufinanciranje obaveznog programa predškole, programa rada s darovitom djecom, programa za djecu s teškoćama u razvoju integriranih u odgojne skupine.</w:t>
      </w:r>
    </w:p>
    <w:p w14:paraId="166C1EA7" w14:textId="77777777" w:rsidR="0066118F" w:rsidRDefault="0066118F" w:rsidP="00FF3644">
      <w:pPr>
        <w:jc w:val="both"/>
      </w:pPr>
    </w:p>
    <w:p w14:paraId="6A534732" w14:textId="1BAFCF0A" w:rsidR="0066118F" w:rsidRDefault="0066118F" w:rsidP="00FF3644">
      <w:pPr>
        <w:jc w:val="both"/>
      </w:pPr>
      <w:r>
        <w:t>Ostali prihodi</w:t>
      </w:r>
      <w:r w:rsidR="00B431F0">
        <w:t xml:space="preserve"> (izvor 3.1.9)</w:t>
      </w:r>
      <w:r>
        <w:t xml:space="preserve"> ostvareni su izvještajnom razdoblju u iznosu od 793,84 </w:t>
      </w:r>
      <w:r w:rsidR="008C295A">
        <w:t>EUR</w:t>
      </w:r>
      <w:r>
        <w:t>, a sastoje se od doznačenih sredstava od strane Učiteljskog fakulteta za troškove naknade m</w:t>
      </w:r>
      <w:r w:rsidR="00A977C2">
        <w:t>e</w:t>
      </w:r>
      <w:r w:rsidR="006A4550">
        <w:t>nt</w:t>
      </w:r>
      <w:r w:rsidR="00A977C2">
        <w:t>o</w:t>
      </w:r>
      <w:r w:rsidR="006A4550">
        <w:t>rima</w:t>
      </w:r>
      <w:r>
        <w:t xml:space="preserve"> za rad sa studentima koji obavljaju stručnu praksu u dječjem vrtiću.</w:t>
      </w:r>
    </w:p>
    <w:p w14:paraId="38ED2710" w14:textId="77777777" w:rsidR="00DF01A9" w:rsidRDefault="0066118F" w:rsidP="00FF3644">
      <w:pPr>
        <w:jc w:val="both"/>
      </w:pPr>
      <w:r>
        <w:t>Naime, Dječji v</w:t>
      </w:r>
      <w:r w:rsidR="00B616C6">
        <w:t>r</w:t>
      </w:r>
      <w:r>
        <w:t>tić Male</w:t>
      </w:r>
      <w:r w:rsidR="00B616C6">
        <w:t xml:space="preserve">šnica ima sklopljen  ugovor sa Učiteljskim fakultetom za obavljanje stručne prakse odgojitelja – izvanrednih studenata za smjer odgojitelj predškolske djece. </w:t>
      </w:r>
    </w:p>
    <w:p w14:paraId="3BC89725" w14:textId="07ADFDC5" w:rsidR="00530CF9" w:rsidRDefault="0066118F" w:rsidP="009C7C68">
      <w:r>
        <w:t xml:space="preserve"> </w:t>
      </w:r>
    </w:p>
    <w:p w14:paraId="520C19F4" w14:textId="05B6E76B" w:rsidR="00E756D3" w:rsidRPr="00AC3AB9" w:rsidRDefault="00E756D3" w:rsidP="00E756D3">
      <w:pPr>
        <w:pStyle w:val="Odlomakpopisa"/>
        <w:numPr>
          <w:ilvl w:val="0"/>
          <w:numId w:val="9"/>
        </w:numPr>
        <w:rPr>
          <w:b/>
        </w:rPr>
      </w:pPr>
      <w:r w:rsidRPr="00AC3AB9">
        <w:rPr>
          <w:b/>
        </w:rPr>
        <w:t>OBRAZLOŽENJE RASHODA</w:t>
      </w:r>
    </w:p>
    <w:p w14:paraId="13C91D30" w14:textId="77777777" w:rsidR="00DF01A9" w:rsidRDefault="00DF01A9" w:rsidP="00E756D3"/>
    <w:p w14:paraId="54D8B189" w14:textId="23904846" w:rsidR="00E756D3" w:rsidRDefault="00E756D3" w:rsidP="00FF3644">
      <w:pPr>
        <w:jc w:val="both"/>
      </w:pPr>
      <w:r>
        <w:t xml:space="preserve">Rashodi poslovanja prema izvoru 1.1.1 </w:t>
      </w:r>
      <w:r w:rsidR="00F67192">
        <w:t>ostvareni su u iznosu 1.</w:t>
      </w:r>
      <w:r w:rsidR="00B616C6">
        <w:t>552.473,99</w:t>
      </w:r>
      <w:r w:rsidR="00FB1BE6">
        <w:t xml:space="preserve"> </w:t>
      </w:r>
      <w:r w:rsidR="008C295A">
        <w:t>EUR</w:t>
      </w:r>
      <w:r w:rsidR="00F67192">
        <w:t xml:space="preserve"> , što u odnosu na izvršenje u prethodnoj godini iznosi </w:t>
      </w:r>
      <w:r w:rsidR="00B616C6">
        <w:t>123,37</w:t>
      </w:r>
      <w:r w:rsidR="00FF3644">
        <w:t xml:space="preserve">% </w:t>
      </w:r>
      <w:r w:rsidR="00F67192">
        <w:t>te u odnosu na planirano 5</w:t>
      </w:r>
      <w:r w:rsidR="00B616C6">
        <w:t>2</w:t>
      </w:r>
      <w:r w:rsidR="00F67192">
        <w:t>,</w:t>
      </w:r>
      <w:r w:rsidR="00B616C6">
        <w:t>00</w:t>
      </w:r>
      <w:r w:rsidR="00F67192">
        <w:t>% . Naime u 202</w:t>
      </w:r>
      <w:r w:rsidR="00B616C6">
        <w:t>4</w:t>
      </w:r>
      <w:r w:rsidR="00FF3644">
        <w:t>.</w:t>
      </w:r>
      <w:r w:rsidR="00F67192">
        <w:t xml:space="preserve"> g. je došlo do povećanja </w:t>
      </w:r>
      <w:r w:rsidR="00B616C6">
        <w:t xml:space="preserve">osnovice za obračun plaće koji se primjenjuje prema </w:t>
      </w:r>
      <w:r w:rsidR="00FF3644">
        <w:t>K</w:t>
      </w:r>
      <w:r w:rsidR="00B616C6">
        <w:t>ole</w:t>
      </w:r>
      <w:r w:rsidR="00DF01A9">
        <w:t>kt</w:t>
      </w:r>
      <w:r w:rsidR="00B616C6">
        <w:t>ivnom ugovoru za zaposlene u predškolskim ustanovama Grada Zagreba od siječnja 2024.</w:t>
      </w:r>
      <w:r w:rsidR="00FF3644">
        <w:t xml:space="preserve"> </w:t>
      </w:r>
      <w:r w:rsidR="00B616C6">
        <w:t>g</w:t>
      </w:r>
      <w:r w:rsidR="00FF3644">
        <w:t>.</w:t>
      </w:r>
      <w:r w:rsidR="00B616C6">
        <w:t xml:space="preserve"> te iznosi 688,93 </w:t>
      </w:r>
      <w:r w:rsidR="008C295A">
        <w:t>EUR</w:t>
      </w:r>
      <w:r w:rsidR="00F67192">
        <w:t xml:space="preserve"> te povećanih </w:t>
      </w:r>
      <w:r w:rsidR="005E675B">
        <w:t>materijalnih troškova u odnosu na isto razdoblje prethodne godine zbog</w:t>
      </w:r>
      <w:r w:rsidR="00FF3644">
        <w:t xml:space="preserve"> povećanja cijena roba i usluga,</w:t>
      </w:r>
      <w:r w:rsidR="005E675B">
        <w:t xml:space="preserve"> </w:t>
      </w:r>
      <w:r w:rsidR="00F67192">
        <w:t>troškova namirnica,</w:t>
      </w:r>
      <w:r w:rsidR="00FC5F85">
        <w:t xml:space="preserve"> materijala za tekuće i investicijsko održavanje objekata, </w:t>
      </w:r>
      <w:r w:rsidR="009D7187">
        <w:t xml:space="preserve"> povećanih </w:t>
      </w:r>
      <w:r w:rsidR="00B616C6">
        <w:t>usluga tekućeg i investicijskog održavanja</w:t>
      </w:r>
      <w:r w:rsidR="00FC5F85">
        <w:t xml:space="preserve"> koje su povećane u odnosu na 2023.</w:t>
      </w:r>
      <w:r w:rsidR="00023144">
        <w:t xml:space="preserve"> </w:t>
      </w:r>
      <w:r w:rsidR="00FC5F85">
        <w:t>g. zbog značajnijih radova izvedenih tijekom 2024</w:t>
      </w:r>
      <w:r w:rsidR="00023144">
        <w:t xml:space="preserve">. </w:t>
      </w:r>
      <w:r w:rsidR="00FC5F85">
        <w:t>g. od kojih navodimo</w:t>
      </w:r>
      <w:r w:rsidR="00023144">
        <w:t>:</w:t>
      </w:r>
      <w:r w:rsidR="00FC5F85">
        <w:t xml:space="preserve"> usluge pripreme, demontaža i montaža novih PVC podnih podloga zbog dotrajalosti na objektu Dobriše Cesarića, usluga popravka </w:t>
      </w:r>
      <w:r w:rsidR="00023144">
        <w:t>postojeće mehaničke ventilacije</w:t>
      </w:r>
      <w:r w:rsidR="00FC5F85">
        <w:t xml:space="preserve"> te ugradnja novog regulatora ECL u praoni</w:t>
      </w:r>
      <w:r w:rsidR="00FF3644">
        <w:t>ci</w:t>
      </w:r>
      <w:r w:rsidR="00FC5F85">
        <w:t xml:space="preserve"> na objektu A. T</w:t>
      </w:r>
      <w:r w:rsidR="00023144">
        <w:t xml:space="preserve">. </w:t>
      </w:r>
      <w:r w:rsidR="00FC5F85">
        <w:t>Mimare te ostali popravci, servisi na opremi i postrojenjima.</w:t>
      </w:r>
    </w:p>
    <w:p w14:paraId="05D76896" w14:textId="33D3F5D2" w:rsidR="00F67192" w:rsidRDefault="00F67192" w:rsidP="00FF3644">
      <w:pPr>
        <w:jc w:val="both"/>
      </w:pPr>
    </w:p>
    <w:p w14:paraId="658A3D06" w14:textId="3B343491" w:rsidR="00F67192" w:rsidRDefault="00F67192" w:rsidP="00FF3644">
      <w:pPr>
        <w:jc w:val="both"/>
      </w:pPr>
      <w:r>
        <w:t>Rashodi prema izvoru (3.1.1.) ostvareni su u iznosu od 5</w:t>
      </w:r>
      <w:r w:rsidR="00DF01A9">
        <w:t>4</w:t>
      </w:r>
      <w:r>
        <w:t>.</w:t>
      </w:r>
      <w:r w:rsidR="00DF01A9">
        <w:t>238,57</w:t>
      </w:r>
      <w:r w:rsidR="00FB1BE6">
        <w:t xml:space="preserve"> </w:t>
      </w:r>
      <w:r w:rsidR="008C295A">
        <w:t>EUR</w:t>
      </w:r>
      <w:r w:rsidR="00FB1BE6">
        <w:t xml:space="preserve">  </w:t>
      </w:r>
      <w:r w:rsidR="000D3866">
        <w:t>š</w:t>
      </w:r>
      <w:r>
        <w:t xml:space="preserve">to u odnosu na </w:t>
      </w:r>
      <w:r w:rsidR="007F2896">
        <w:t>prethodno razdoblje</w:t>
      </w:r>
      <w:r>
        <w:t xml:space="preserve"> 10</w:t>
      </w:r>
      <w:r w:rsidR="00DF01A9">
        <w:t>5</w:t>
      </w:r>
      <w:r>
        <w:t>,</w:t>
      </w:r>
      <w:r w:rsidR="00DF01A9">
        <w:t>66</w:t>
      </w:r>
      <w:r>
        <w:t xml:space="preserve"> %, te u odnosu na </w:t>
      </w:r>
      <w:r w:rsidR="007F2896">
        <w:t xml:space="preserve">plan </w:t>
      </w:r>
      <w:r w:rsidR="00DF01A9">
        <w:t>49,31</w:t>
      </w:r>
      <w:r>
        <w:t xml:space="preserve">% </w:t>
      </w:r>
      <w:r w:rsidR="007F2896">
        <w:t>.</w:t>
      </w:r>
    </w:p>
    <w:p w14:paraId="4F91D363" w14:textId="432C2304" w:rsidR="00DF01A9" w:rsidRDefault="00DF01A9" w:rsidP="00FF3644">
      <w:pPr>
        <w:jc w:val="both"/>
      </w:pPr>
    </w:p>
    <w:p w14:paraId="74E7054D" w14:textId="0E26A2B5" w:rsidR="007F2896" w:rsidRDefault="007F2896" w:rsidP="00FF3644">
      <w:pPr>
        <w:jc w:val="both"/>
      </w:pPr>
      <w:r>
        <w:t>Rashodi prema izvoru (4.3.2) ostvareni su u iznosu od  1</w:t>
      </w:r>
      <w:r w:rsidR="00DF01A9">
        <w:t>99.870,26</w:t>
      </w:r>
      <w:r w:rsidR="00FB1BE6">
        <w:t xml:space="preserve">3 </w:t>
      </w:r>
      <w:r w:rsidR="008C295A">
        <w:t>EUR</w:t>
      </w:r>
      <w:r>
        <w:t xml:space="preserve"> što je 10</w:t>
      </w:r>
      <w:r w:rsidR="00DF01A9">
        <w:t>6,56</w:t>
      </w:r>
      <w:r>
        <w:t xml:space="preserve"> % u odnosu n</w:t>
      </w:r>
      <w:r w:rsidR="00023144">
        <w:t>a izvršenje u prethodnoj godini</w:t>
      </w:r>
      <w:r>
        <w:t xml:space="preserve"> te </w:t>
      </w:r>
      <w:r w:rsidR="00DF01A9">
        <w:t>67,73 %</w:t>
      </w:r>
      <w:r>
        <w:t xml:space="preserve"> u odnosu na plan.</w:t>
      </w:r>
    </w:p>
    <w:p w14:paraId="45C04667" w14:textId="25717B67" w:rsidR="007F2896" w:rsidRDefault="007F2896" w:rsidP="00FF3644">
      <w:pPr>
        <w:jc w:val="both"/>
      </w:pPr>
    </w:p>
    <w:p w14:paraId="0D97E468" w14:textId="0019CCBE" w:rsidR="00DF01A9" w:rsidRDefault="00DF01A9" w:rsidP="00FF3644">
      <w:pPr>
        <w:jc w:val="both"/>
      </w:pPr>
      <w:r>
        <w:t xml:space="preserve">Ostale pomoći </w:t>
      </w:r>
      <w:r w:rsidR="00FC5F85">
        <w:t>(</w:t>
      </w:r>
      <w:r>
        <w:t>izvor 5.2)</w:t>
      </w:r>
    </w:p>
    <w:p w14:paraId="793D7704" w14:textId="77777777" w:rsidR="00DF01A9" w:rsidRDefault="00DF01A9" w:rsidP="00FF3644">
      <w:pPr>
        <w:jc w:val="both"/>
      </w:pPr>
      <w:r>
        <w:t xml:space="preserve">Pomoći za djecu s TUR – integracija u redovne odgojno-obrazovne skupine (izvor 5.2.1.2) </w:t>
      </w:r>
    </w:p>
    <w:p w14:paraId="460BC538" w14:textId="77777777" w:rsidR="00DF01A9" w:rsidRDefault="00DF01A9" w:rsidP="00FF3644">
      <w:pPr>
        <w:jc w:val="both"/>
      </w:pPr>
      <w:r>
        <w:t>Pomoći za darovitu djecu (izvor 5.2.1.3)</w:t>
      </w:r>
    </w:p>
    <w:p w14:paraId="4C99DD6B" w14:textId="5FC359A4" w:rsidR="00DF01A9" w:rsidRDefault="00DF01A9" w:rsidP="00DF01A9">
      <w:r>
        <w:t>Pomoći za djecu predškole (izvor 5.2.1.4)</w:t>
      </w:r>
    </w:p>
    <w:p w14:paraId="0C213AD3" w14:textId="3D175BB6" w:rsidR="007463B7" w:rsidRDefault="007F2896" w:rsidP="00023144">
      <w:pPr>
        <w:jc w:val="both"/>
      </w:pPr>
      <w:r>
        <w:lastRenderedPageBreak/>
        <w:t xml:space="preserve">Rashodi prema izvoru (5.2) ostvareni su u iznosu od </w:t>
      </w:r>
      <w:r w:rsidR="00DF01A9">
        <w:t>2.898,36</w:t>
      </w:r>
      <w:r w:rsidR="00D66BD8">
        <w:t xml:space="preserve"> </w:t>
      </w:r>
      <w:r w:rsidR="008C295A">
        <w:t>EUR</w:t>
      </w:r>
      <w:r>
        <w:t xml:space="preserve">, te čine </w:t>
      </w:r>
      <w:r w:rsidR="00DF01A9">
        <w:t>43,77</w:t>
      </w:r>
      <w:r>
        <w:t>% u odnosu na prethodnu godinu</w:t>
      </w:r>
      <w:r w:rsidR="00F963C8">
        <w:t xml:space="preserve"> </w:t>
      </w:r>
      <w:r w:rsidR="00DF01A9">
        <w:t>te u o</w:t>
      </w:r>
      <w:r w:rsidR="00F963C8">
        <w:t>d</w:t>
      </w:r>
      <w:r w:rsidR="00DF01A9">
        <w:t>nosu na plan 5,21 %</w:t>
      </w:r>
      <w:r w:rsidR="004504F6">
        <w:t>.</w:t>
      </w:r>
      <w:r>
        <w:t xml:space="preserve"> </w:t>
      </w:r>
      <w:r w:rsidR="00F963C8">
        <w:t>Izvršeni</w:t>
      </w:r>
      <w:r w:rsidR="004504F6">
        <w:t xml:space="preserve"> rashodi su </w:t>
      </w:r>
      <w:r w:rsidR="00DF01A9">
        <w:t>manji</w:t>
      </w:r>
      <w:r w:rsidR="004504F6">
        <w:t xml:space="preserve"> u odnosu na prethodnu godinu zbog doznačenih sredstava </w:t>
      </w:r>
      <w:r w:rsidR="005E4CB2">
        <w:t xml:space="preserve"> iz Državnog proračuna </w:t>
      </w:r>
      <w:r w:rsidR="00F963C8">
        <w:t xml:space="preserve">tek krajem mjeseca lipnja, </w:t>
      </w:r>
      <w:r w:rsidR="005E4CB2">
        <w:t>koja se putem osnivača doznačuju vrtićima, a namijenjena su za sufinanciranje programa rada s darovitom djecom, programa za djecu s teškoćama u razvoju integriranih u odgojne skupine i obveznog programa pred</w:t>
      </w:r>
      <w:r w:rsidR="006A4550">
        <w:t xml:space="preserve"> </w:t>
      </w:r>
      <w:r w:rsidR="005E4CB2">
        <w:t>škole.</w:t>
      </w:r>
    </w:p>
    <w:p w14:paraId="67922AB7" w14:textId="01AB7C0F" w:rsidR="005E4CB2" w:rsidRDefault="005E4CB2" w:rsidP="00023144">
      <w:pPr>
        <w:jc w:val="both"/>
      </w:pPr>
      <w:r>
        <w:t>Tem</w:t>
      </w:r>
      <w:r w:rsidR="002F3773">
        <w:t>e</w:t>
      </w:r>
      <w:r>
        <w:t>ljem upute Ministarstva znanosti i obrazovanja sredstva su utrošena za na</w:t>
      </w:r>
      <w:r w:rsidR="002F3773">
        <w:t>ba</w:t>
      </w:r>
      <w:r>
        <w:t xml:space="preserve">vku didaktičkih sredstava </w:t>
      </w:r>
      <w:r w:rsidR="00D327B9">
        <w:t>i</w:t>
      </w:r>
      <w:r>
        <w:t xml:space="preserve"> nabavu </w:t>
      </w:r>
      <w:r w:rsidR="00F963C8">
        <w:t>potrošnog materijala</w:t>
      </w:r>
      <w:r>
        <w:t xml:space="preserve"> radi povećanja kvalitete provedbe istih.</w:t>
      </w:r>
      <w:r w:rsidR="00F963C8">
        <w:t xml:space="preserve">  </w:t>
      </w:r>
    </w:p>
    <w:p w14:paraId="559D8281" w14:textId="66BC799B" w:rsidR="00E756D3" w:rsidRDefault="007F2896" w:rsidP="009C7C68">
      <w:r>
        <w:t xml:space="preserve">  </w:t>
      </w:r>
    </w:p>
    <w:p w14:paraId="405C6481" w14:textId="651FFCF0" w:rsidR="00E756D3" w:rsidRDefault="00E756D3" w:rsidP="009C7C68"/>
    <w:p w14:paraId="41F24485" w14:textId="3249349C" w:rsidR="00367D0D" w:rsidRDefault="00AC3AB9" w:rsidP="00367D0D">
      <w:pPr>
        <w:shd w:val="clear" w:color="auto" w:fill="FFFFFF"/>
        <w:ind w:firstLine="720"/>
        <w:jc w:val="both"/>
      </w:pPr>
      <w:r>
        <w:t>Prikaz pokazatelja poslovanja u 202</w:t>
      </w:r>
      <w:r w:rsidR="00CC42D3">
        <w:t>4</w:t>
      </w:r>
      <w:r>
        <w:t>.g.</w:t>
      </w:r>
    </w:p>
    <w:p w14:paraId="063B7BF0" w14:textId="77777777" w:rsidR="00367D0D" w:rsidRDefault="00367D0D" w:rsidP="00367D0D">
      <w:pPr>
        <w:shd w:val="clear" w:color="auto" w:fill="FFFFFF"/>
        <w:ind w:firstLine="720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1173"/>
        <w:gridCol w:w="1015"/>
        <w:gridCol w:w="1287"/>
        <w:gridCol w:w="1287"/>
        <w:gridCol w:w="1945"/>
        <w:gridCol w:w="953"/>
      </w:tblGrid>
      <w:tr w:rsidR="00C828DF" w:rsidRPr="00676B80" w14:paraId="44B62E37" w14:textId="77777777" w:rsidTr="002A4D6D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E67E75C" w14:textId="77777777" w:rsidR="00367D0D" w:rsidRPr="00676B80" w:rsidRDefault="00367D0D" w:rsidP="00E2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Pok</w:t>
            </w:r>
            <w:r w:rsidRPr="00676B80">
              <w:rPr>
                <w:b/>
                <w:bCs/>
                <w:sz w:val="20"/>
                <w:szCs w:val="20"/>
              </w:rPr>
              <w:t>azatelj rezultata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2323954E" w14:textId="77777777" w:rsidR="00367D0D" w:rsidRPr="00676B80" w:rsidRDefault="00367D0D" w:rsidP="00E24DAB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2723A5EF" w14:textId="77777777" w:rsidR="00367D0D" w:rsidRPr="00676B80" w:rsidRDefault="00367D0D" w:rsidP="00E24DAB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center"/>
          </w:tcPr>
          <w:p w14:paraId="1DA17813" w14:textId="46D6636E" w:rsidR="00367D0D" w:rsidRPr="00676B80" w:rsidRDefault="00367D0D" w:rsidP="00F963C8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</w:t>
            </w:r>
            <w:r>
              <w:rPr>
                <w:b/>
                <w:bCs/>
                <w:sz w:val="20"/>
                <w:szCs w:val="20"/>
              </w:rPr>
              <w:t>os</w:t>
            </w:r>
            <w:r w:rsidRPr="00676B80">
              <w:rPr>
                <w:b/>
                <w:bCs/>
                <w:sz w:val="20"/>
                <w:szCs w:val="20"/>
              </w:rPr>
              <w:t>t (202</w:t>
            </w:r>
            <w:r w:rsidR="00F963C8">
              <w:rPr>
                <w:b/>
                <w:bCs/>
                <w:sz w:val="20"/>
                <w:szCs w:val="20"/>
              </w:rPr>
              <w:t>3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68837DC" w14:textId="120A2414" w:rsidR="00367D0D" w:rsidRPr="00676B80" w:rsidRDefault="00367D0D" w:rsidP="00F963C8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F963C8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14:paraId="42D3CD49" w14:textId="485FE6D9" w:rsidR="00367D0D" w:rsidRPr="00676B80" w:rsidRDefault="00C828DF" w:rsidP="00F96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Ostvarenje/izvršenje 1-6.202</w:t>
            </w:r>
            <w:r w:rsidR="00F963C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5277459B" w14:textId="77777777" w:rsidR="00367D0D" w:rsidRPr="00676B80" w:rsidRDefault="00367D0D" w:rsidP="00E2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izvršenja</w:t>
            </w:r>
          </w:p>
        </w:tc>
      </w:tr>
      <w:tr w:rsidR="00C828DF" w:rsidRPr="00676B80" w14:paraId="426EFDF5" w14:textId="77777777" w:rsidTr="002A4D6D">
        <w:trPr>
          <w:trHeight w:val="405"/>
          <w:jc w:val="center"/>
        </w:trPr>
        <w:tc>
          <w:tcPr>
            <w:tcW w:w="1696" w:type="dxa"/>
          </w:tcPr>
          <w:p w14:paraId="1C17C4D5" w14:textId="3990F8FA" w:rsidR="00367D0D" w:rsidRDefault="00367D0D" w:rsidP="00AC3AB9">
            <w:pPr>
              <w:shd w:val="clear" w:color="auto" w:fill="FFFFFF"/>
            </w:pPr>
            <w:r>
              <w:rPr>
                <w:sz w:val="20"/>
                <w:szCs w:val="20"/>
              </w:rPr>
              <w:t>Broj zaposlenih</w:t>
            </w:r>
          </w:p>
          <w:p w14:paraId="56E6D27B" w14:textId="77777777" w:rsidR="00367D0D" w:rsidRPr="00676B80" w:rsidRDefault="00367D0D" w:rsidP="00AC3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djelatnika</w:t>
            </w:r>
          </w:p>
        </w:tc>
        <w:tc>
          <w:tcPr>
            <w:tcW w:w="1152" w:type="dxa"/>
          </w:tcPr>
          <w:p w14:paraId="70258DE0" w14:textId="77777777" w:rsidR="00367D0D" w:rsidRPr="00676B80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djelatnika koji su zaposleni u dječjem vrtiću </w:t>
            </w:r>
          </w:p>
        </w:tc>
        <w:tc>
          <w:tcPr>
            <w:tcW w:w="1015" w:type="dxa"/>
          </w:tcPr>
          <w:p w14:paraId="6BC0B85E" w14:textId="77777777" w:rsidR="00367D0D" w:rsidRPr="00676B80" w:rsidRDefault="00367D0D" w:rsidP="00E24D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djelatnika</w:t>
            </w:r>
          </w:p>
        </w:tc>
        <w:tc>
          <w:tcPr>
            <w:tcW w:w="1062" w:type="dxa"/>
          </w:tcPr>
          <w:p w14:paraId="5B6DE0DD" w14:textId="77777777" w:rsidR="00367D0D" w:rsidRPr="00676B80" w:rsidRDefault="00367D0D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227" w:type="dxa"/>
          </w:tcPr>
          <w:p w14:paraId="21585BB9" w14:textId="77777777" w:rsidR="00367D0D" w:rsidRPr="00676B80" w:rsidRDefault="00367D0D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945" w:type="dxa"/>
          </w:tcPr>
          <w:p w14:paraId="55C38F17" w14:textId="515D7A4A" w:rsidR="00367D0D" w:rsidRPr="00676B80" w:rsidRDefault="00FC5F85" w:rsidP="00F963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65" w:type="dxa"/>
          </w:tcPr>
          <w:p w14:paraId="4A5538C0" w14:textId="2718AD32" w:rsidR="00367D0D" w:rsidRPr="00676B80" w:rsidRDefault="00FC5F85" w:rsidP="00F963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97,56%</w:t>
            </w:r>
          </w:p>
        </w:tc>
      </w:tr>
      <w:tr w:rsidR="00C828DF" w:rsidRPr="00676B80" w14:paraId="4A132F34" w14:textId="77777777" w:rsidTr="002A4D6D">
        <w:trPr>
          <w:trHeight w:val="616"/>
          <w:jc w:val="center"/>
        </w:trPr>
        <w:tc>
          <w:tcPr>
            <w:tcW w:w="1696" w:type="dxa"/>
          </w:tcPr>
          <w:p w14:paraId="37118289" w14:textId="00A303B5" w:rsidR="00367D0D" w:rsidRPr="00676B80" w:rsidRDefault="00AC3AB9" w:rsidP="00AC3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Ukupan iznos sredstava </w:t>
            </w:r>
            <w:r w:rsidR="00367D0D">
              <w:rPr>
                <w:sz w:val="20"/>
                <w:szCs w:val="20"/>
              </w:rPr>
              <w:t>iz proračuna za plaće</w:t>
            </w:r>
          </w:p>
        </w:tc>
        <w:tc>
          <w:tcPr>
            <w:tcW w:w="1152" w:type="dxa"/>
          </w:tcPr>
          <w:p w14:paraId="35C99624" w14:textId="77777777" w:rsidR="00367D0D" w:rsidRPr="00676B80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plaća i svih naknada iz radnog odnosa, tr. prijevoza i doprinosa</w:t>
            </w:r>
          </w:p>
        </w:tc>
        <w:tc>
          <w:tcPr>
            <w:tcW w:w="1015" w:type="dxa"/>
          </w:tcPr>
          <w:p w14:paraId="1191AACA" w14:textId="65530F5E" w:rsidR="00367D0D" w:rsidRPr="00676B80" w:rsidRDefault="00367D0D" w:rsidP="001412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r w:rsidR="008C295A">
              <w:rPr>
                <w:bCs/>
                <w:sz w:val="20"/>
                <w:szCs w:val="20"/>
              </w:rPr>
              <w:t>EUR</w:t>
            </w:r>
          </w:p>
        </w:tc>
        <w:tc>
          <w:tcPr>
            <w:tcW w:w="1062" w:type="dxa"/>
          </w:tcPr>
          <w:p w14:paraId="1C51B458" w14:textId="03221AF1" w:rsidR="00367D0D" w:rsidRPr="00676B80" w:rsidRDefault="00C828DF" w:rsidP="00F963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F963C8">
              <w:rPr>
                <w:b/>
                <w:sz w:val="20"/>
                <w:szCs w:val="20"/>
              </w:rPr>
              <w:t>089.100,00</w:t>
            </w:r>
          </w:p>
        </w:tc>
        <w:tc>
          <w:tcPr>
            <w:tcW w:w="1227" w:type="dxa"/>
          </w:tcPr>
          <w:p w14:paraId="058046D9" w14:textId="04FB662A" w:rsidR="00367D0D" w:rsidRPr="00676B80" w:rsidRDefault="00F963C8" w:rsidP="00C82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2.409.000,00</w:t>
            </w:r>
          </w:p>
        </w:tc>
        <w:tc>
          <w:tcPr>
            <w:tcW w:w="1945" w:type="dxa"/>
          </w:tcPr>
          <w:p w14:paraId="252AB31F" w14:textId="5783EAD3" w:rsidR="00367D0D" w:rsidRPr="00676B80" w:rsidRDefault="00FC5F85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1244.752,98</w:t>
            </w:r>
          </w:p>
        </w:tc>
        <w:tc>
          <w:tcPr>
            <w:tcW w:w="965" w:type="dxa"/>
          </w:tcPr>
          <w:p w14:paraId="72268041" w14:textId="66D9BF83" w:rsidR="00367D0D" w:rsidRPr="00676B80" w:rsidRDefault="00FC5F85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51,67%</w:t>
            </w:r>
          </w:p>
        </w:tc>
      </w:tr>
      <w:tr w:rsidR="00C828DF" w:rsidRPr="00676B80" w14:paraId="7E33094A" w14:textId="77777777" w:rsidTr="002A4D6D">
        <w:trPr>
          <w:trHeight w:val="693"/>
          <w:jc w:val="center"/>
        </w:trPr>
        <w:tc>
          <w:tcPr>
            <w:tcW w:w="1696" w:type="dxa"/>
          </w:tcPr>
          <w:p w14:paraId="5D06C5D1" w14:textId="1DC6A5A5" w:rsidR="00367D0D" w:rsidRPr="00676B80" w:rsidRDefault="00367D0D" w:rsidP="005F5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iznos sredstava od uplata roditelja z redoviti program koji se uplaćuju u proračun Grada Zagreba, kojima se podmiruje trošak plaće (u 202</w:t>
            </w:r>
            <w:r w:rsidR="004C19C6">
              <w:rPr>
                <w:sz w:val="20"/>
                <w:szCs w:val="20"/>
              </w:rPr>
              <w:t>3</w:t>
            </w:r>
            <w:r w:rsidR="005F5A5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svi troškovi na izvoru 4.3.2)</w:t>
            </w:r>
          </w:p>
        </w:tc>
        <w:tc>
          <w:tcPr>
            <w:tcW w:w="1152" w:type="dxa"/>
          </w:tcPr>
          <w:p w14:paraId="67DFBA4A" w14:textId="064EE39C" w:rsidR="00367D0D" w:rsidRPr="00676B80" w:rsidRDefault="00367D0D" w:rsidP="00974B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Iznos u </w:t>
            </w:r>
            <w:r w:rsidR="008C295A">
              <w:rPr>
                <w:sz w:val="20"/>
                <w:szCs w:val="20"/>
              </w:rPr>
              <w:t>EUR</w:t>
            </w:r>
            <w:r w:rsidR="00974B45">
              <w:rPr>
                <w:sz w:val="20"/>
                <w:szCs w:val="20"/>
              </w:rPr>
              <w:t xml:space="preserve"> za redovan program</w:t>
            </w:r>
          </w:p>
        </w:tc>
        <w:tc>
          <w:tcPr>
            <w:tcW w:w="1015" w:type="dxa"/>
          </w:tcPr>
          <w:p w14:paraId="0CFAA125" w14:textId="61005EB9" w:rsidR="00367D0D" w:rsidRPr="00676B80" w:rsidRDefault="00367D0D" w:rsidP="00341C2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</w:t>
            </w:r>
            <w:r w:rsidR="00341C22">
              <w:rPr>
                <w:bCs/>
                <w:sz w:val="20"/>
                <w:szCs w:val="20"/>
              </w:rPr>
              <w:t xml:space="preserve"> </w:t>
            </w:r>
            <w:r w:rsidR="008C295A">
              <w:rPr>
                <w:bCs/>
                <w:sz w:val="20"/>
                <w:szCs w:val="20"/>
              </w:rPr>
              <w:t>EUR</w:t>
            </w:r>
            <w:r>
              <w:rPr>
                <w:bCs/>
                <w:sz w:val="20"/>
                <w:szCs w:val="20"/>
              </w:rPr>
              <w:t xml:space="preserve"> kn</w:t>
            </w:r>
          </w:p>
        </w:tc>
        <w:tc>
          <w:tcPr>
            <w:tcW w:w="1062" w:type="dxa"/>
          </w:tcPr>
          <w:p w14:paraId="0604D060" w14:textId="1001082C" w:rsidR="00367D0D" w:rsidRPr="00676B80" w:rsidRDefault="00F963C8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354.080,00</w:t>
            </w:r>
          </w:p>
        </w:tc>
        <w:tc>
          <w:tcPr>
            <w:tcW w:w="1227" w:type="dxa"/>
          </w:tcPr>
          <w:p w14:paraId="01BAB4BE" w14:textId="36C5163E" w:rsidR="00367D0D" w:rsidRPr="00676B80" w:rsidRDefault="00F963C8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294.000,00</w:t>
            </w:r>
          </w:p>
        </w:tc>
        <w:tc>
          <w:tcPr>
            <w:tcW w:w="1945" w:type="dxa"/>
          </w:tcPr>
          <w:p w14:paraId="72B48389" w14:textId="4F09F329" w:rsidR="00367D0D" w:rsidRPr="00676B80" w:rsidRDefault="00FC5F85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199.618,30</w:t>
            </w:r>
          </w:p>
        </w:tc>
        <w:tc>
          <w:tcPr>
            <w:tcW w:w="965" w:type="dxa"/>
          </w:tcPr>
          <w:p w14:paraId="1227068D" w14:textId="26AA6654" w:rsidR="00367D0D" w:rsidRPr="00676B80" w:rsidRDefault="00FC5F85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67,89%</w:t>
            </w:r>
          </w:p>
        </w:tc>
      </w:tr>
      <w:tr w:rsidR="009D7187" w:rsidRPr="00676B80" w14:paraId="3E653255" w14:textId="77777777" w:rsidTr="002A4D6D">
        <w:trPr>
          <w:trHeight w:val="693"/>
          <w:jc w:val="center"/>
        </w:trPr>
        <w:tc>
          <w:tcPr>
            <w:tcW w:w="1696" w:type="dxa"/>
          </w:tcPr>
          <w:p w14:paraId="7B31D818" w14:textId="034E5724" w:rsidR="009D7187" w:rsidRDefault="009D7187" w:rsidP="009D71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prehranu u dječjim vrtićima</w:t>
            </w:r>
          </w:p>
        </w:tc>
        <w:tc>
          <w:tcPr>
            <w:tcW w:w="1152" w:type="dxa"/>
          </w:tcPr>
          <w:p w14:paraId="423C1BB6" w14:textId="323F3B29" w:rsidR="009D7187" w:rsidRDefault="009D7187" w:rsidP="009D7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iz plana za prehranu</w:t>
            </w:r>
          </w:p>
        </w:tc>
        <w:tc>
          <w:tcPr>
            <w:tcW w:w="1015" w:type="dxa"/>
          </w:tcPr>
          <w:p w14:paraId="16FFECDC" w14:textId="1452B93A" w:rsidR="009D7187" w:rsidRDefault="009D7187" w:rsidP="001412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r w:rsidR="008C295A">
              <w:rPr>
                <w:bCs/>
                <w:sz w:val="20"/>
                <w:szCs w:val="20"/>
              </w:rPr>
              <w:t>EUR</w:t>
            </w:r>
          </w:p>
        </w:tc>
        <w:tc>
          <w:tcPr>
            <w:tcW w:w="1062" w:type="dxa"/>
          </w:tcPr>
          <w:p w14:paraId="732E824B" w14:textId="2282010D" w:rsidR="009D7187" w:rsidRDefault="009D7187" w:rsidP="00C82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205.400,00</w:t>
            </w:r>
          </w:p>
        </w:tc>
        <w:tc>
          <w:tcPr>
            <w:tcW w:w="1227" w:type="dxa"/>
          </w:tcPr>
          <w:p w14:paraId="5A49774C" w14:textId="659686C3" w:rsidR="009D7187" w:rsidRDefault="009D7187" w:rsidP="00C82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205.400,00</w:t>
            </w:r>
          </w:p>
        </w:tc>
        <w:tc>
          <w:tcPr>
            <w:tcW w:w="1945" w:type="dxa"/>
          </w:tcPr>
          <w:p w14:paraId="4F7288C8" w14:textId="6B76F60B" w:rsidR="009D7187" w:rsidRPr="00676B80" w:rsidRDefault="004901DF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119.126,74</w:t>
            </w:r>
          </w:p>
        </w:tc>
        <w:tc>
          <w:tcPr>
            <w:tcW w:w="965" w:type="dxa"/>
          </w:tcPr>
          <w:p w14:paraId="77F64941" w14:textId="3C6CCDD0" w:rsidR="009D7187" w:rsidRPr="00676B80" w:rsidRDefault="004901DF" w:rsidP="004901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58,00%</w:t>
            </w:r>
          </w:p>
        </w:tc>
      </w:tr>
      <w:tr w:rsidR="00C828DF" w:rsidRPr="00676B80" w14:paraId="534CB8B1" w14:textId="77777777" w:rsidTr="002A4D6D">
        <w:trPr>
          <w:trHeight w:val="693"/>
          <w:jc w:val="center"/>
        </w:trPr>
        <w:tc>
          <w:tcPr>
            <w:tcW w:w="1696" w:type="dxa"/>
          </w:tcPr>
          <w:p w14:paraId="100C1794" w14:textId="77777777" w:rsidR="00367D0D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Materijalni i financijski rashodi te rashodi za </w:t>
            </w:r>
            <w:r>
              <w:rPr>
                <w:sz w:val="20"/>
                <w:szCs w:val="20"/>
              </w:rPr>
              <w:lastRenderedPageBreak/>
              <w:t>usluge tekućeg i investicijskog održavanja</w:t>
            </w:r>
          </w:p>
        </w:tc>
        <w:tc>
          <w:tcPr>
            <w:tcW w:w="1152" w:type="dxa"/>
          </w:tcPr>
          <w:p w14:paraId="3AF133B3" w14:textId="77777777" w:rsidR="00367D0D" w:rsidRPr="00676B80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Iznos iz plana za redovnu djelatnost</w:t>
            </w:r>
          </w:p>
        </w:tc>
        <w:tc>
          <w:tcPr>
            <w:tcW w:w="1015" w:type="dxa"/>
          </w:tcPr>
          <w:p w14:paraId="525936F0" w14:textId="2D1C4379" w:rsidR="00367D0D" w:rsidRPr="00676B80" w:rsidRDefault="00367D0D" w:rsidP="001412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</w:t>
            </w:r>
            <w:r w:rsidR="00141294">
              <w:rPr>
                <w:bCs/>
                <w:sz w:val="20"/>
                <w:szCs w:val="20"/>
              </w:rPr>
              <w:t xml:space="preserve"> </w:t>
            </w:r>
            <w:r w:rsidR="008C295A">
              <w:rPr>
                <w:bCs/>
                <w:sz w:val="20"/>
                <w:szCs w:val="20"/>
              </w:rPr>
              <w:t>EUR</w:t>
            </w:r>
          </w:p>
        </w:tc>
        <w:tc>
          <w:tcPr>
            <w:tcW w:w="1062" w:type="dxa"/>
          </w:tcPr>
          <w:p w14:paraId="439D7805" w14:textId="455A5734" w:rsidR="00367D0D" w:rsidRPr="00676B80" w:rsidRDefault="00C828DF" w:rsidP="00C82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963C8">
              <w:rPr>
                <w:b/>
                <w:sz w:val="20"/>
                <w:szCs w:val="20"/>
              </w:rPr>
              <w:t>06.680,00</w:t>
            </w:r>
          </w:p>
        </w:tc>
        <w:tc>
          <w:tcPr>
            <w:tcW w:w="1227" w:type="dxa"/>
          </w:tcPr>
          <w:p w14:paraId="0B1221B3" w14:textId="5755C833" w:rsidR="00367D0D" w:rsidRPr="00676B80" w:rsidRDefault="00F963C8" w:rsidP="00C82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664.300,00</w:t>
            </w:r>
          </w:p>
        </w:tc>
        <w:tc>
          <w:tcPr>
            <w:tcW w:w="1945" w:type="dxa"/>
          </w:tcPr>
          <w:p w14:paraId="51A38740" w14:textId="4BF6D62C" w:rsidR="00367D0D" w:rsidRPr="00676B80" w:rsidRDefault="00AD1035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335.671,36</w:t>
            </w:r>
          </w:p>
        </w:tc>
        <w:tc>
          <w:tcPr>
            <w:tcW w:w="965" w:type="dxa"/>
          </w:tcPr>
          <w:p w14:paraId="09887713" w14:textId="111810AB" w:rsidR="00367D0D" w:rsidRPr="00676B80" w:rsidRDefault="00AD1035" w:rsidP="00AD103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50,53</w:t>
            </w:r>
            <w:r w:rsidR="004901DF">
              <w:rPr>
                <w:b/>
                <w:sz w:val="20"/>
                <w:szCs w:val="20"/>
              </w:rPr>
              <w:t>%</w:t>
            </w:r>
          </w:p>
        </w:tc>
      </w:tr>
    </w:tbl>
    <w:p w14:paraId="16C97675" w14:textId="57B79379" w:rsidR="002F3773" w:rsidRDefault="008B0989" w:rsidP="00964D56">
      <w:pPr>
        <w:rPr>
          <w:b/>
          <w:bCs/>
        </w:rPr>
      </w:pPr>
      <w:r>
        <w:rPr>
          <w:b/>
          <w:bCs/>
        </w:rPr>
        <w:t xml:space="preserve">  </w:t>
      </w:r>
    </w:p>
    <w:p w14:paraId="7318D801" w14:textId="77777777" w:rsidR="00FC6185" w:rsidRDefault="00FC6185" w:rsidP="00964D56">
      <w:pPr>
        <w:rPr>
          <w:bCs/>
        </w:rPr>
      </w:pPr>
      <w:r>
        <w:rPr>
          <w:bCs/>
        </w:rPr>
        <w:t>Stanje novčanih sredstava na žiro računu:</w:t>
      </w:r>
    </w:p>
    <w:p w14:paraId="7FAEE113" w14:textId="5208E84B" w:rsidR="007F7171" w:rsidRDefault="00FC6185" w:rsidP="00964D56">
      <w:pPr>
        <w:rPr>
          <w:bCs/>
        </w:rPr>
      </w:pPr>
      <w:r>
        <w:rPr>
          <w:bCs/>
        </w:rPr>
        <w:t xml:space="preserve">Stanje žiro računa na dan         01.01.2024.g. </w:t>
      </w:r>
      <w:r w:rsidR="007F7171">
        <w:rPr>
          <w:bCs/>
        </w:rPr>
        <w:t xml:space="preserve">      </w:t>
      </w:r>
      <w:r>
        <w:rPr>
          <w:bCs/>
        </w:rPr>
        <w:t xml:space="preserve"> 74.078,25 </w:t>
      </w:r>
      <w:r w:rsidR="008C295A">
        <w:rPr>
          <w:bCs/>
        </w:rPr>
        <w:t>EUR</w:t>
      </w:r>
    </w:p>
    <w:p w14:paraId="0623B398" w14:textId="0825A6E3" w:rsidR="007F7171" w:rsidRDefault="00FC6185" w:rsidP="00964D56">
      <w:pPr>
        <w:rPr>
          <w:bCs/>
        </w:rPr>
      </w:pPr>
      <w:r>
        <w:rPr>
          <w:bCs/>
        </w:rPr>
        <w:t xml:space="preserve">Primici na žiro račun 01.01.-30.062024.g        </w:t>
      </w:r>
      <w:r w:rsidR="007F7171">
        <w:rPr>
          <w:bCs/>
        </w:rPr>
        <w:t>1.</w:t>
      </w:r>
      <w:r w:rsidR="00AF46B7">
        <w:rPr>
          <w:bCs/>
        </w:rPr>
        <w:t>764.108,14</w:t>
      </w:r>
      <w:bookmarkStart w:id="0" w:name="_GoBack"/>
      <w:bookmarkEnd w:id="0"/>
      <w:r w:rsidR="007F7171">
        <w:rPr>
          <w:bCs/>
        </w:rPr>
        <w:t xml:space="preserve"> </w:t>
      </w:r>
      <w:r w:rsidR="008C295A">
        <w:rPr>
          <w:bCs/>
        </w:rPr>
        <w:t>EUR</w:t>
      </w:r>
    </w:p>
    <w:p w14:paraId="030EE504" w14:textId="5DEBD80B" w:rsidR="00FC6185" w:rsidRDefault="007F7171" w:rsidP="00964D56">
      <w:pPr>
        <w:rPr>
          <w:bCs/>
        </w:rPr>
      </w:pPr>
      <w:r>
        <w:rPr>
          <w:bCs/>
        </w:rPr>
        <w:t xml:space="preserve">Izdaci sa žiro računa 01.01.-30.06.2024.g        1.820.223,26 </w:t>
      </w:r>
      <w:r w:rsidR="008C295A">
        <w:rPr>
          <w:bCs/>
        </w:rPr>
        <w:t>EUR</w:t>
      </w:r>
    </w:p>
    <w:p w14:paraId="002F1A81" w14:textId="1BF252C7" w:rsidR="007F7171" w:rsidRDefault="007F7171" w:rsidP="00964D56">
      <w:pPr>
        <w:rPr>
          <w:bCs/>
        </w:rPr>
      </w:pPr>
      <w:r>
        <w:rPr>
          <w:bCs/>
        </w:rPr>
        <w:t xml:space="preserve">Stanje žiro računa na dan 30.06.2024.g                17.963,13 </w:t>
      </w:r>
      <w:r w:rsidR="008C295A">
        <w:rPr>
          <w:bCs/>
        </w:rPr>
        <w:t>EUR</w:t>
      </w:r>
      <w:r>
        <w:rPr>
          <w:bCs/>
        </w:rPr>
        <w:t xml:space="preserve"> </w:t>
      </w:r>
    </w:p>
    <w:p w14:paraId="3F9A7F9B" w14:textId="0E47559A" w:rsidR="007F7171" w:rsidRDefault="008B0989" w:rsidP="00964D56">
      <w:pPr>
        <w:rPr>
          <w:bCs/>
        </w:rPr>
      </w:pPr>
      <w:r w:rsidRPr="008B0989">
        <w:rPr>
          <w:bCs/>
        </w:rPr>
        <w:t xml:space="preserve">Dječji vrtić Malešnica u izvještajnom razdoblju </w:t>
      </w:r>
      <w:r w:rsidR="007F7171">
        <w:rPr>
          <w:bCs/>
        </w:rPr>
        <w:t>ima obvezu za financijski leasing, za čije dospijeće dobivamo mjesečno sredstva od strane Grada prema izvoru 1.1.1.</w:t>
      </w:r>
    </w:p>
    <w:p w14:paraId="66A04061" w14:textId="33F71835" w:rsidR="007F7171" w:rsidRDefault="007F7171" w:rsidP="00964D56">
      <w:pPr>
        <w:rPr>
          <w:bCs/>
        </w:rPr>
      </w:pPr>
      <w:r>
        <w:rPr>
          <w:bCs/>
        </w:rPr>
        <w:t>Stanje obveze na dan 01.01.2024.</w:t>
      </w:r>
      <w:r w:rsidR="00E561F4">
        <w:rPr>
          <w:bCs/>
        </w:rPr>
        <w:t xml:space="preserve"> </w:t>
      </w:r>
      <w:r>
        <w:rPr>
          <w:bCs/>
        </w:rPr>
        <w:t>g</w:t>
      </w:r>
      <w:r w:rsidR="00E561F4">
        <w:rPr>
          <w:bCs/>
        </w:rPr>
        <w:t>.</w:t>
      </w:r>
      <w:r>
        <w:rPr>
          <w:bCs/>
        </w:rPr>
        <w:t xml:space="preserve"> 17.617,09 </w:t>
      </w:r>
      <w:r w:rsidR="008C295A">
        <w:rPr>
          <w:bCs/>
        </w:rPr>
        <w:t>EUR</w:t>
      </w:r>
    </w:p>
    <w:p w14:paraId="38A1736E" w14:textId="296866FF" w:rsidR="008B0989" w:rsidRDefault="007F7171" w:rsidP="00964D56">
      <w:pPr>
        <w:rPr>
          <w:bCs/>
        </w:rPr>
      </w:pPr>
      <w:r>
        <w:rPr>
          <w:bCs/>
        </w:rPr>
        <w:t>Stanje obveze na dan 30.06.2024</w:t>
      </w:r>
      <w:r w:rsidR="00E561F4">
        <w:rPr>
          <w:bCs/>
        </w:rPr>
        <w:t>.</w:t>
      </w:r>
      <w:r>
        <w:rPr>
          <w:bCs/>
        </w:rPr>
        <w:t xml:space="preserve"> g. 15.949,64 </w:t>
      </w:r>
      <w:r w:rsidR="008C295A">
        <w:rPr>
          <w:bCs/>
        </w:rPr>
        <w:t>EUR</w:t>
      </w:r>
    </w:p>
    <w:p w14:paraId="49841763" w14:textId="254411E4" w:rsidR="007F7171" w:rsidRPr="008B0989" w:rsidRDefault="007F7171" w:rsidP="00964D56">
      <w:pPr>
        <w:rPr>
          <w:bCs/>
        </w:rPr>
      </w:pPr>
      <w:r>
        <w:rPr>
          <w:bCs/>
        </w:rPr>
        <w:t>Datum posljednje otplate dospijeća) 11.08.2028.</w:t>
      </w:r>
      <w:r w:rsidR="00E561F4">
        <w:rPr>
          <w:bCs/>
        </w:rPr>
        <w:t xml:space="preserve"> </w:t>
      </w:r>
      <w:r>
        <w:rPr>
          <w:bCs/>
        </w:rPr>
        <w:t>g.</w:t>
      </w:r>
    </w:p>
    <w:p w14:paraId="45BF8EC6" w14:textId="77777777" w:rsidR="008B0989" w:rsidRDefault="008B0989" w:rsidP="00964D56">
      <w:pPr>
        <w:rPr>
          <w:b/>
          <w:bCs/>
        </w:rPr>
      </w:pPr>
    </w:p>
    <w:p w14:paraId="337BA050" w14:textId="0B08E075" w:rsidR="00964D56" w:rsidRDefault="002F3773" w:rsidP="00964D56">
      <w:pPr>
        <w:rPr>
          <w:b/>
          <w:bCs/>
        </w:rPr>
      </w:pPr>
      <w:r>
        <w:rPr>
          <w:b/>
          <w:bCs/>
        </w:rPr>
        <w:t>III. OBRAZLOŽENJE POSEBNOG DIJELA POLUGODIŠNJEG IZVJEŠTAJA O IZVRŠENJU FINANCIJSKOG PLANA</w:t>
      </w:r>
    </w:p>
    <w:p w14:paraId="3310F075" w14:textId="77777777" w:rsidR="002F3773" w:rsidRDefault="002F3773" w:rsidP="00964D56">
      <w:pPr>
        <w:rPr>
          <w:b/>
          <w:bCs/>
        </w:rPr>
      </w:pPr>
      <w:r>
        <w:rPr>
          <w:b/>
          <w:bCs/>
        </w:rPr>
        <w:t>Programi(aktivnosti/projekti)</w:t>
      </w:r>
    </w:p>
    <w:p w14:paraId="4469EEEE" w14:textId="77777777" w:rsidR="002F3773" w:rsidRDefault="002F3773" w:rsidP="00964D56">
      <w:pPr>
        <w:rPr>
          <w:bCs/>
        </w:rPr>
      </w:pPr>
      <w:r w:rsidRPr="002F3773">
        <w:rPr>
          <w:bCs/>
        </w:rPr>
        <w:t xml:space="preserve">Dječji vrtić Malešnica provodi sljedeći program   </w:t>
      </w:r>
    </w:p>
    <w:p w14:paraId="1EDD713A" w14:textId="1978AD91" w:rsidR="00626B66" w:rsidRPr="00732167" w:rsidRDefault="002F3773">
      <w:pPr>
        <w:rPr>
          <w:b/>
          <w:bCs/>
        </w:rPr>
      </w:pPr>
      <w:r>
        <w:rPr>
          <w:b/>
          <w:bCs/>
        </w:rPr>
        <w:t>Program: 2109 Djelatnost ustanova predškolskog odgoja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76"/>
        <w:gridCol w:w="6684"/>
      </w:tblGrid>
      <w:tr w:rsidR="009C1B85" w14:paraId="76DE8433" w14:textId="77777777" w:rsidTr="0055054F">
        <w:trPr>
          <w:trHeight w:val="293"/>
        </w:trPr>
        <w:tc>
          <w:tcPr>
            <w:tcW w:w="3376" w:type="dxa"/>
          </w:tcPr>
          <w:p w14:paraId="7C715019" w14:textId="51EF22C7" w:rsidR="009C1B85" w:rsidRPr="002F3773" w:rsidRDefault="009C1B85" w:rsidP="0058571F">
            <w:pPr>
              <w:rPr>
                <w:b/>
                <w:bCs/>
              </w:rPr>
            </w:pPr>
            <w:r w:rsidRPr="002F3773">
              <w:rPr>
                <w:b/>
                <w:bCs/>
              </w:rPr>
              <w:t>NAZIV PROGRAMA</w:t>
            </w:r>
            <w:r w:rsidR="00732167" w:rsidRPr="002F3773">
              <w:rPr>
                <w:b/>
                <w:bCs/>
              </w:rPr>
              <w:t xml:space="preserve"> </w:t>
            </w:r>
          </w:p>
        </w:tc>
        <w:tc>
          <w:tcPr>
            <w:tcW w:w="6684" w:type="dxa"/>
          </w:tcPr>
          <w:p w14:paraId="221ABD57" w14:textId="1DD87287" w:rsidR="009C1B85" w:rsidRPr="002F3773" w:rsidRDefault="002F3773" w:rsidP="002F3773">
            <w:pPr>
              <w:rPr>
                <w:b/>
                <w:bCs/>
                <w:sz w:val="24"/>
                <w:szCs w:val="24"/>
              </w:rPr>
            </w:pPr>
            <w:r w:rsidRPr="002F3773">
              <w:rPr>
                <w:b/>
                <w:bCs/>
                <w:sz w:val="24"/>
                <w:szCs w:val="24"/>
              </w:rPr>
              <w:t>2109 DJELATNOST USTANOVA PREDŠKOLSKOG ODGOJA</w:t>
            </w:r>
          </w:p>
        </w:tc>
      </w:tr>
      <w:tr w:rsidR="009C1B85" w14:paraId="356A9386" w14:textId="77777777" w:rsidTr="0055054F">
        <w:trPr>
          <w:trHeight w:val="1455"/>
        </w:trPr>
        <w:tc>
          <w:tcPr>
            <w:tcW w:w="3376" w:type="dxa"/>
          </w:tcPr>
          <w:p w14:paraId="51829150" w14:textId="66B54599" w:rsidR="009C1B85" w:rsidRPr="002F3773" w:rsidRDefault="00DE21FD" w:rsidP="002718C2">
            <w:pPr>
              <w:rPr>
                <w:color w:val="FFFFFF" w:themeColor="background1"/>
              </w:rPr>
            </w:pPr>
            <w:r>
              <w:t>1</w:t>
            </w:r>
            <w:r w:rsidR="00BF47D8">
              <w:t>.</w:t>
            </w:r>
            <w:r w:rsidR="009C1B85">
              <w:t xml:space="preserve"> CILJ</w:t>
            </w:r>
            <w:r w:rsidR="002718C2">
              <w:t xml:space="preserve">  programa:</w:t>
            </w:r>
          </w:p>
        </w:tc>
        <w:tc>
          <w:tcPr>
            <w:tcW w:w="6684" w:type="dxa"/>
          </w:tcPr>
          <w:p w14:paraId="190D7C69" w14:textId="3FA73C3D" w:rsidR="009C1B85" w:rsidRDefault="002718C2" w:rsidP="008C295A">
            <w:r>
              <w:t>Odgojno-obrazovni rad Dječjeg vrtića Malešnica u potpunosti je usmjeren dobrobiti djeteta i razvoju njegovih ključnih kompet</w:t>
            </w:r>
            <w:r w:rsidR="00C95200">
              <w:t>e</w:t>
            </w:r>
            <w:r>
              <w:t xml:space="preserve">ncija za cjeloživotno učenje sto je u skladu s </w:t>
            </w:r>
            <w:r w:rsidR="008C295A">
              <w:t>europ</w:t>
            </w:r>
            <w:r>
              <w:t>skim referentnim okvirom. Ključne kompetencije koje nastojimo razvijati našim programima u  komunikacija na materinjem jeziku, komunikacija na stranim jezicima, matematička i osnove kompetencije u prirodoslovlju, digitalna kom</w:t>
            </w:r>
            <w:r w:rsidR="00C95200">
              <w:t>p</w:t>
            </w:r>
            <w:r>
              <w:t>etencija, učiti kako učiti, socijalna i građanska kompetencija, inicijativnost i poduzetništvo,</w:t>
            </w:r>
            <w:r w:rsidR="00C95200">
              <w:t xml:space="preserve"> </w:t>
            </w:r>
            <w:r>
              <w:t>kulturna svijest i izražavanje</w:t>
            </w:r>
            <w:r w:rsidR="009C1B85">
              <w:t xml:space="preserve"> </w:t>
            </w:r>
            <w:r>
              <w:t>.</w:t>
            </w:r>
          </w:p>
        </w:tc>
      </w:tr>
      <w:tr w:rsidR="009C1B85" w14:paraId="05FACE64" w14:textId="77777777" w:rsidTr="0055054F">
        <w:trPr>
          <w:trHeight w:val="1160"/>
        </w:trPr>
        <w:tc>
          <w:tcPr>
            <w:tcW w:w="3376" w:type="dxa"/>
          </w:tcPr>
          <w:p w14:paraId="54AA4B2D" w14:textId="40AF5EB0" w:rsidR="009C1B85" w:rsidRPr="002F3773" w:rsidRDefault="00DE21FD" w:rsidP="002718C2">
            <w:r w:rsidRPr="002F3773">
              <w:t>2</w:t>
            </w:r>
            <w:r w:rsidR="00BF47D8" w:rsidRPr="002F3773">
              <w:t xml:space="preserve">.NAČIN OSTVARENJA CILJA </w:t>
            </w:r>
          </w:p>
        </w:tc>
        <w:tc>
          <w:tcPr>
            <w:tcW w:w="6684" w:type="dxa"/>
          </w:tcPr>
          <w:p w14:paraId="1729C6EA" w14:textId="7FFB7939" w:rsidR="00755DEC" w:rsidRPr="002F3773" w:rsidRDefault="00BF47D8" w:rsidP="008C295A">
            <w:pPr>
              <w:jc w:val="both"/>
            </w:pPr>
            <w:r w:rsidRPr="002F3773">
              <w:t xml:space="preserve">DV </w:t>
            </w:r>
            <w:r w:rsidR="002718C2" w:rsidRPr="002F3773">
              <w:t xml:space="preserve">Malešnica </w:t>
            </w:r>
            <w:r w:rsidRPr="002F3773">
              <w:t xml:space="preserve"> obavlja svoju djelatnost na </w:t>
            </w:r>
            <w:r w:rsidR="002718C2" w:rsidRPr="002F3773">
              <w:t>3</w:t>
            </w:r>
            <w:r w:rsidRPr="002F3773">
              <w:t xml:space="preserve"> lokacije</w:t>
            </w:r>
            <w:r w:rsidR="002718C2" w:rsidRPr="002F3773">
              <w:t xml:space="preserve"> unutar naselja Malešnica i Špansko. U vrtić je upisano </w:t>
            </w:r>
            <w:r w:rsidR="006F69C4">
              <w:t>682</w:t>
            </w:r>
            <w:r w:rsidR="002718C2" w:rsidRPr="002F3773">
              <w:t xml:space="preserve"> djece u 29 odgojnih skupina od kojih je 8 skupina posebnih programa. Uz navedeno upisano je i </w:t>
            </w:r>
            <w:r w:rsidR="007542F1">
              <w:t>21</w:t>
            </w:r>
            <w:r w:rsidR="00755DEC" w:rsidRPr="002F3773">
              <w:t xml:space="preserve"> dijete polaznik programa predškole u </w:t>
            </w:r>
            <w:r w:rsidR="007542F1">
              <w:t>1</w:t>
            </w:r>
            <w:r w:rsidR="00755DEC" w:rsidRPr="002F3773">
              <w:t xml:space="preserve"> odgojne skupine.</w:t>
            </w:r>
          </w:p>
          <w:p w14:paraId="681D2A1A" w14:textId="3C38BF75" w:rsidR="00755DEC" w:rsidRPr="002F3773" w:rsidRDefault="00755DEC" w:rsidP="008C295A">
            <w:pPr>
              <w:jc w:val="both"/>
            </w:pPr>
            <w:r w:rsidRPr="002F3773">
              <w:t xml:space="preserve">4 odgojne skupine Programa ranog učenja engleskog jezika (koje djeluju u sva 3 objekta) obuhvaćaju </w:t>
            </w:r>
            <w:r w:rsidR="00900972">
              <w:t>86</w:t>
            </w:r>
            <w:r w:rsidRPr="002F3773">
              <w:t xml:space="preserve"> dje</w:t>
            </w:r>
            <w:r w:rsidR="00900972">
              <w:t>ce</w:t>
            </w:r>
            <w:r w:rsidRPr="002F3773">
              <w:t xml:space="preserve"> u dobi od tri godine do polaska u školu. Program je sadržajno prilagođen interesima djece, različitim stilovima učenja i mogućnostima pojedinog djeteta s naglaskom na situacijsko učenje, učenje kroz igru i TPR.</w:t>
            </w:r>
          </w:p>
          <w:p w14:paraId="10DD7136" w14:textId="1247FF64" w:rsidR="00755DEC" w:rsidRPr="002F3773" w:rsidRDefault="00755DEC" w:rsidP="008C295A">
            <w:pPr>
              <w:jc w:val="both"/>
            </w:pPr>
            <w:r w:rsidRPr="002F3773">
              <w:t>1 odgojna skupina Programa ranog učenja njemačkog jezika (u objektu D.</w:t>
            </w:r>
            <w:r w:rsidR="00C95200" w:rsidRPr="002F3773">
              <w:t xml:space="preserve"> </w:t>
            </w:r>
            <w:r w:rsidRPr="002F3773">
              <w:t>Cesarića 4) obuhvaća 2</w:t>
            </w:r>
            <w:r w:rsidR="00900972">
              <w:t>0</w:t>
            </w:r>
            <w:r w:rsidRPr="002F3773">
              <w:t xml:space="preserve"> djece u dobi od tri godine do polaska u školu te </w:t>
            </w:r>
            <w:r w:rsidRPr="002F3773">
              <w:lastRenderedPageBreak/>
              <w:t>na sličan način kao i Program ranog učenja engleskog jezika osobit naglasak stavlja na situacijsko učenje i učenje kroz igru.</w:t>
            </w:r>
          </w:p>
          <w:p w14:paraId="2609B1AE" w14:textId="573A4875" w:rsidR="00900972" w:rsidRDefault="00900972" w:rsidP="008C295A">
            <w:pPr>
              <w:jc w:val="both"/>
            </w:pPr>
            <w:r>
              <w:t>2</w:t>
            </w:r>
            <w:r w:rsidR="00755DEC" w:rsidRPr="002F3773">
              <w:t xml:space="preserve"> odgojn</w:t>
            </w:r>
            <w:r w:rsidR="008C295A">
              <w:t>e</w:t>
            </w:r>
            <w:r w:rsidR="00755DEC" w:rsidRPr="002F3773">
              <w:t xml:space="preserve"> skup</w:t>
            </w:r>
            <w:r w:rsidR="008C295A">
              <w:t>i</w:t>
            </w:r>
            <w:r w:rsidR="00755DEC" w:rsidRPr="002F3773">
              <w:t>n</w:t>
            </w:r>
            <w:r w:rsidR="008C295A">
              <w:t>e</w:t>
            </w:r>
            <w:r w:rsidR="00755DEC" w:rsidRPr="002F3773">
              <w:t xml:space="preserve"> programa montessori koja obuhvaća 22 djece te se temelji na koncepciji Marie Montessori čije je temeljno načelo emancipiranje djeteta kroz usmjeravanje njegove pažnje na proces samostalnog donošenja odluka.</w:t>
            </w:r>
          </w:p>
          <w:p w14:paraId="3ABACB12" w14:textId="0729E168" w:rsidR="00622D99" w:rsidRPr="002F3773" w:rsidRDefault="00900972" w:rsidP="008C295A">
            <w:pPr>
              <w:jc w:val="both"/>
            </w:pPr>
            <w:r>
              <w:t>2 odgojne skupine programa sport koji obuhvaća 43 djece.</w:t>
            </w:r>
            <w:r w:rsidR="00755DEC" w:rsidRPr="002F3773">
              <w:t xml:space="preserve">   </w:t>
            </w:r>
          </w:p>
          <w:p w14:paraId="609C78C8" w14:textId="35E1A963" w:rsidR="00C95200" w:rsidRPr="002F3773" w:rsidRDefault="00C95200" w:rsidP="008C295A">
            <w:pPr>
              <w:jc w:val="both"/>
            </w:pPr>
            <w:r w:rsidRPr="002F3773">
              <w:t xml:space="preserve">1 odgojna skupna Programa odgoja za okoliš i održivi razvoj djeluje u objektu A. T. Mimare 34 te obuhvaća 24 djece u dobi od 6 do 7 godina. </w:t>
            </w:r>
          </w:p>
          <w:p w14:paraId="0FAAAB04" w14:textId="77777777" w:rsidR="00C95200" w:rsidRPr="002F3773" w:rsidRDefault="00C95200" w:rsidP="008C295A">
            <w:pPr>
              <w:jc w:val="both"/>
            </w:pPr>
            <w:r w:rsidRPr="002F3773">
              <w:t>Osnovni cilj programa je razvijanje ekološke osjetljivosti aktivnog odnosa djece i odraslih u neposrednom prirodnom i društvenom kruženju, te njegovanje hrvatske nematerijalne kulturne baštine.</w:t>
            </w:r>
          </w:p>
          <w:p w14:paraId="2412F2D6" w14:textId="5282E011" w:rsidR="00C95200" w:rsidRDefault="00C95200" w:rsidP="008C295A">
            <w:pPr>
              <w:jc w:val="both"/>
            </w:pPr>
            <w:r w:rsidRPr="002F3773">
              <w:t xml:space="preserve">Također unutar vrtića djeluje jedna grupa kraćeg programa –igraonica sa potencijalno darovitom djecom u koju je uključeno </w:t>
            </w:r>
            <w:r w:rsidR="00900972">
              <w:t>7</w:t>
            </w:r>
            <w:r w:rsidRPr="002F3773">
              <w:t xml:space="preserve"> djece.</w:t>
            </w:r>
          </w:p>
        </w:tc>
      </w:tr>
      <w:tr w:rsidR="009C1B85" w14:paraId="3420BC0C" w14:textId="77777777" w:rsidTr="0055054F">
        <w:trPr>
          <w:trHeight w:val="1749"/>
        </w:trPr>
        <w:tc>
          <w:tcPr>
            <w:tcW w:w="3376" w:type="dxa"/>
          </w:tcPr>
          <w:p w14:paraId="01CC9338" w14:textId="6EE7A661" w:rsidR="009C1B85" w:rsidRDefault="00DE21FD" w:rsidP="0006726F">
            <w:r>
              <w:lastRenderedPageBreak/>
              <w:t>3</w:t>
            </w:r>
            <w:r w:rsidR="00622D99">
              <w:t xml:space="preserve">. </w:t>
            </w:r>
            <w:r w:rsidR="009A2756">
              <w:t xml:space="preserve">ZAKONSKE I DRUGE PODLOGE </w:t>
            </w:r>
            <w:r w:rsidR="0006726F">
              <w:t>za provedbu programa:</w:t>
            </w:r>
          </w:p>
        </w:tc>
        <w:tc>
          <w:tcPr>
            <w:tcW w:w="6684" w:type="dxa"/>
          </w:tcPr>
          <w:p w14:paraId="20388A5C" w14:textId="5CCB7C77" w:rsidR="009C1B85" w:rsidRDefault="009A2756" w:rsidP="008C295A">
            <w:pPr>
              <w:jc w:val="both"/>
            </w:pPr>
            <w:r>
              <w:t xml:space="preserve">Djelatnost DV </w:t>
            </w:r>
            <w:r w:rsidR="0006726F">
              <w:t>Malešnica</w:t>
            </w:r>
            <w:r>
              <w:t xml:space="preserve"> ostvaruje se u skladu sa propisima Republike Hrvatske- Zakon o predškolskom odgoju</w:t>
            </w:r>
            <w:r w:rsidR="00633D63">
              <w:t xml:space="preserve"> i </w:t>
            </w:r>
            <w:r w:rsidR="008C295A">
              <w:t>obrazovanju</w:t>
            </w:r>
            <w:r>
              <w:t xml:space="preserve"> (NN 10/97, 107/07, 94/13 i 98/19</w:t>
            </w:r>
            <w:r w:rsidR="00583623">
              <w:t>, 57/22</w:t>
            </w:r>
            <w:r w:rsidR="008C295A">
              <w:t>, 101/23</w:t>
            </w:r>
            <w:r>
              <w:t xml:space="preserve">), </w:t>
            </w:r>
            <w:r w:rsidR="00633D63">
              <w:t xml:space="preserve"> </w:t>
            </w:r>
            <w:r w:rsidR="0006726F">
              <w:t>Program javnih potreba u predškolskom odgoju i obrazovanju te skrbi o djeci rane i predškolske dobi Grada Zagreba</w:t>
            </w:r>
            <w:r w:rsidR="002F3773">
              <w:t xml:space="preserve"> (Službeni glasnik Grada Zagreba br. </w:t>
            </w:r>
            <w:r w:rsidR="008C295A">
              <w:t>44</w:t>
            </w:r>
            <w:r w:rsidR="002F3773">
              <w:t>/23)</w:t>
            </w:r>
          </w:p>
        </w:tc>
      </w:tr>
      <w:tr w:rsidR="009C1B85" w14:paraId="57ECE167" w14:textId="77777777" w:rsidTr="0055054F">
        <w:trPr>
          <w:trHeight w:val="1160"/>
        </w:trPr>
        <w:tc>
          <w:tcPr>
            <w:tcW w:w="3376" w:type="dxa"/>
          </w:tcPr>
          <w:p w14:paraId="66DAF3EB" w14:textId="6BC396AA" w:rsidR="009C1B85" w:rsidRDefault="00DE21FD" w:rsidP="00E35569">
            <w:r>
              <w:t>4</w:t>
            </w:r>
            <w:r w:rsidR="00EC1897">
              <w:t>. POKAZATELJI REZULTATA NA KOJIMA SE ZASNIVAJU IZRAČUNI I OCJENE POTREBNIH SREDSTAVA</w:t>
            </w:r>
          </w:p>
        </w:tc>
        <w:tc>
          <w:tcPr>
            <w:tcW w:w="6684" w:type="dxa"/>
          </w:tcPr>
          <w:p w14:paraId="78CC7D39" w14:textId="283693EF" w:rsidR="009C1B85" w:rsidRDefault="00EC1897" w:rsidP="008C295A">
            <w:pPr>
              <w:jc w:val="both"/>
            </w:pPr>
            <w:r>
              <w:t xml:space="preserve">Financijski plan  </w:t>
            </w:r>
            <w:r w:rsidR="00F46560">
              <w:t>za 202</w:t>
            </w:r>
            <w:r w:rsidR="001D118B">
              <w:t>4</w:t>
            </w:r>
            <w:r w:rsidR="00F46560">
              <w:t>. godinu i projekcije</w:t>
            </w:r>
            <w:r w:rsidR="008C295A">
              <w:t xml:space="preserve"> plana</w:t>
            </w:r>
            <w:r w:rsidR="00F46560">
              <w:t xml:space="preserve"> za 202</w:t>
            </w:r>
            <w:r w:rsidR="001D118B">
              <w:t>5</w:t>
            </w:r>
            <w:r w:rsidR="00F46560">
              <w:t>. i 202</w:t>
            </w:r>
            <w:r w:rsidR="001D118B">
              <w:t>6</w:t>
            </w:r>
            <w:r w:rsidR="00F46560">
              <w:t xml:space="preserve">. godinu </w:t>
            </w:r>
            <w:r>
              <w:t>napravljen</w:t>
            </w:r>
            <w:r w:rsidR="00F46560">
              <w:t>i</w:t>
            </w:r>
            <w:r>
              <w:t xml:space="preserve"> su </w:t>
            </w:r>
            <w:r w:rsidR="0006726F">
              <w:t>prema dostavljenim podacima od strane Gu za izvor 111</w:t>
            </w:r>
            <w:r w:rsidR="001D534C">
              <w:t xml:space="preserve"> i 4.3.2</w:t>
            </w:r>
            <w:r w:rsidR="0006726F">
              <w:t>, dok za izvor 3</w:t>
            </w:r>
            <w:r w:rsidR="001D534C">
              <w:t>.</w:t>
            </w:r>
            <w:r w:rsidR="0006726F">
              <w:t>1</w:t>
            </w:r>
            <w:r w:rsidR="001D534C">
              <w:t>.</w:t>
            </w:r>
            <w:r w:rsidR="008C295A">
              <w:t>1 i</w:t>
            </w:r>
            <w:r w:rsidR="001D534C">
              <w:t xml:space="preserve"> 5.2.1 </w:t>
            </w:r>
            <w:r w:rsidR="00D66BD8">
              <w:t xml:space="preserve">prema </w:t>
            </w:r>
            <w:r>
              <w:t>procjen</w:t>
            </w:r>
            <w:r w:rsidR="001D118B">
              <w:t>i temeljem troškova</w:t>
            </w:r>
            <w:r w:rsidR="00284440">
              <w:t xml:space="preserve"> prethodne godine</w:t>
            </w:r>
            <w:r w:rsidR="0006726F">
              <w:t>.</w:t>
            </w:r>
          </w:p>
        </w:tc>
      </w:tr>
      <w:tr w:rsidR="009C1B85" w14:paraId="72C5A511" w14:textId="77777777" w:rsidTr="0055054F">
        <w:trPr>
          <w:trHeight w:val="587"/>
        </w:trPr>
        <w:tc>
          <w:tcPr>
            <w:tcW w:w="3376" w:type="dxa"/>
          </w:tcPr>
          <w:p w14:paraId="35900343" w14:textId="16EF9277" w:rsidR="009C1B85" w:rsidRDefault="00DE21FD" w:rsidP="00E35569">
            <w:r>
              <w:t>5</w:t>
            </w:r>
            <w:r w:rsidR="0097708D">
              <w:t>.RAZLOG ODSTUPANJA OD PROŠLOGODIŠNJIH PROJEKCIJA</w:t>
            </w:r>
          </w:p>
        </w:tc>
        <w:tc>
          <w:tcPr>
            <w:tcW w:w="6684" w:type="dxa"/>
          </w:tcPr>
          <w:p w14:paraId="70D9E8D2" w14:textId="75F7BDC9" w:rsidR="009C1B85" w:rsidRDefault="00EB14DD" w:rsidP="008C295A">
            <w:pPr>
              <w:jc w:val="both"/>
            </w:pPr>
            <w:r>
              <w:t>Doznačene su akontacije za gore navedene rashode za razdoblje 12/2023</w:t>
            </w:r>
            <w:r w:rsidR="008C295A">
              <w:t>.</w:t>
            </w:r>
            <w:r>
              <w:t xml:space="preserve"> i 01-04/2024., </w:t>
            </w:r>
            <w:r w:rsidR="005444A3">
              <w:t xml:space="preserve"> a sredstva za plaću za mjesec svibanj.</w:t>
            </w:r>
          </w:p>
        </w:tc>
      </w:tr>
      <w:tr w:rsidR="009C1B85" w14:paraId="59750D9C" w14:textId="77777777" w:rsidTr="0055054F">
        <w:trPr>
          <w:trHeight w:val="866"/>
        </w:trPr>
        <w:tc>
          <w:tcPr>
            <w:tcW w:w="3376" w:type="dxa"/>
          </w:tcPr>
          <w:p w14:paraId="235A62DB" w14:textId="5043EE08" w:rsidR="009C1B85" w:rsidRDefault="00DE21FD" w:rsidP="00E35569">
            <w:r>
              <w:t>6</w:t>
            </w:r>
            <w:r w:rsidR="0097708D">
              <w:t>. POKAZATELJI USPJEŠNOSTI:</w:t>
            </w:r>
          </w:p>
        </w:tc>
        <w:tc>
          <w:tcPr>
            <w:tcW w:w="6684" w:type="dxa"/>
          </w:tcPr>
          <w:p w14:paraId="5D8F31C4" w14:textId="5BDEBF82" w:rsidR="009C1B85" w:rsidRDefault="0097708D" w:rsidP="008C295A">
            <w:pPr>
              <w:jc w:val="both"/>
            </w:pPr>
            <w:r>
              <w:t>Osobni i profesionalni razvoj odgojitelja, ulaganje u opremu i didaktiku, stvaranje uvjeta za kvalitetno življenje i učenje djece u vrtiću.</w:t>
            </w:r>
          </w:p>
        </w:tc>
      </w:tr>
    </w:tbl>
    <w:p w14:paraId="01683A7F" w14:textId="0DA6FAC0" w:rsidR="009C1B85" w:rsidRDefault="009C1B85"/>
    <w:p w14:paraId="3EC90D98" w14:textId="421B5D5B" w:rsidR="00FC6185" w:rsidRDefault="00FC6185"/>
    <w:p w14:paraId="2ED93D6F" w14:textId="77777777" w:rsidR="00FC6185" w:rsidRDefault="00FC6185"/>
    <w:p w14:paraId="5486D940" w14:textId="285B8A2E" w:rsidR="009C33E1" w:rsidRDefault="009C33E1">
      <w:r>
        <w:t>Voditeljica računovodstva:                                                                          Ravnateljica:</w:t>
      </w:r>
    </w:p>
    <w:p w14:paraId="5AD0BFBB" w14:textId="38E61129" w:rsidR="009C33E1" w:rsidRDefault="009C33E1">
      <w:r>
        <w:t xml:space="preserve">Anica Kobali                                                                                                    Jadranka Palac Filipović,prof </w:t>
      </w:r>
    </w:p>
    <w:sectPr w:rsidR="009C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B754E" w14:textId="77777777" w:rsidR="00AD27A3" w:rsidRDefault="00AD27A3" w:rsidP="009C1B85">
      <w:pPr>
        <w:spacing w:after="0" w:line="240" w:lineRule="auto"/>
      </w:pPr>
      <w:r>
        <w:separator/>
      </w:r>
    </w:p>
  </w:endnote>
  <w:endnote w:type="continuationSeparator" w:id="0">
    <w:p w14:paraId="050E4574" w14:textId="77777777" w:rsidR="00AD27A3" w:rsidRDefault="00AD27A3" w:rsidP="009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99C3D" w14:textId="77777777" w:rsidR="00AD27A3" w:rsidRDefault="00AD27A3" w:rsidP="009C1B85">
      <w:pPr>
        <w:spacing w:after="0" w:line="240" w:lineRule="auto"/>
      </w:pPr>
      <w:r>
        <w:separator/>
      </w:r>
    </w:p>
  </w:footnote>
  <w:footnote w:type="continuationSeparator" w:id="0">
    <w:p w14:paraId="25D2CEC2" w14:textId="77777777" w:rsidR="00AD27A3" w:rsidRDefault="00AD27A3" w:rsidP="009C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F6C"/>
    <w:multiLevelType w:val="hybridMultilevel"/>
    <w:tmpl w:val="E1A875D4"/>
    <w:lvl w:ilvl="0" w:tplc="14B60C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632E"/>
    <w:multiLevelType w:val="hybridMultilevel"/>
    <w:tmpl w:val="8C564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85B3B"/>
    <w:multiLevelType w:val="hybridMultilevel"/>
    <w:tmpl w:val="7EAE5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2DB4"/>
    <w:multiLevelType w:val="hybridMultilevel"/>
    <w:tmpl w:val="ADB2F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5BA7"/>
    <w:multiLevelType w:val="hybridMultilevel"/>
    <w:tmpl w:val="70525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136FF"/>
    <w:multiLevelType w:val="hybridMultilevel"/>
    <w:tmpl w:val="45960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04A16"/>
    <w:multiLevelType w:val="hybridMultilevel"/>
    <w:tmpl w:val="366AF96A"/>
    <w:lvl w:ilvl="0" w:tplc="06425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2C10"/>
    <w:multiLevelType w:val="hybridMultilevel"/>
    <w:tmpl w:val="6F9AF144"/>
    <w:lvl w:ilvl="0" w:tplc="7068D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269AB"/>
    <w:multiLevelType w:val="hybridMultilevel"/>
    <w:tmpl w:val="87A2E8CE"/>
    <w:lvl w:ilvl="0" w:tplc="64FC7B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02856"/>
    <w:multiLevelType w:val="hybridMultilevel"/>
    <w:tmpl w:val="17ACA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85"/>
    <w:rsid w:val="00023144"/>
    <w:rsid w:val="0004021B"/>
    <w:rsid w:val="00041821"/>
    <w:rsid w:val="0005072F"/>
    <w:rsid w:val="00053529"/>
    <w:rsid w:val="000655C0"/>
    <w:rsid w:val="0006726F"/>
    <w:rsid w:val="000D3866"/>
    <w:rsid w:val="00123B44"/>
    <w:rsid w:val="00125E66"/>
    <w:rsid w:val="001366BF"/>
    <w:rsid w:val="00141294"/>
    <w:rsid w:val="0015427F"/>
    <w:rsid w:val="00197C45"/>
    <w:rsid w:val="001B5070"/>
    <w:rsid w:val="001D118B"/>
    <w:rsid w:val="001D534C"/>
    <w:rsid w:val="002718C2"/>
    <w:rsid w:val="00284440"/>
    <w:rsid w:val="002A4D6D"/>
    <w:rsid w:val="002D79CE"/>
    <w:rsid w:val="002F3773"/>
    <w:rsid w:val="0033056F"/>
    <w:rsid w:val="00341C22"/>
    <w:rsid w:val="00360DBC"/>
    <w:rsid w:val="00366112"/>
    <w:rsid w:val="00367D0D"/>
    <w:rsid w:val="003B57A8"/>
    <w:rsid w:val="003E1507"/>
    <w:rsid w:val="00414914"/>
    <w:rsid w:val="004504F6"/>
    <w:rsid w:val="00455E57"/>
    <w:rsid w:val="004901DF"/>
    <w:rsid w:val="004C19C6"/>
    <w:rsid w:val="005005DD"/>
    <w:rsid w:val="0050776A"/>
    <w:rsid w:val="005302F1"/>
    <w:rsid w:val="00530CF9"/>
    <w:rsid w:val="0053556D"/>
    <w:rsid w:val="00541C34"/>
    <w:rsid w:val="005444A3"/>
    <w:rsid w:val="0055054F"/>
    <w:rsid w:val="00583623"/>
    <w:rsid w:val="0058571F"/>
    <w:rsid w:val="0059493C"/>
    <w:rsid w:val="005A1D00"/>
    <w:rsid w:val="005A5F83"/>
    <w:rsid w:val="005E4CB2"/>
    <w:rsid w:val="005E675B"/>
    <w:rsid w:val="005F5A5A"/>
    <w:rsid w:val="00602CA5"/>
    <w:rsid w:val="00605BEC"/>
    <w:rsid w:val="00620971"/>
    <w:rsid w:val="00622D99"/>
    <w:rsid w:val="00626B66"/>
    <w:rsid w:val="00633D63"/>
    <w:rsid w:val="006528F6"/>
    <w:rsid w:val="0066118F"/>
    <w:rsid w:val="006643E6"/>
    <w:rsid w:val="006704DE"/>
    <w:rsid w:val="006A109E"/>
    <w:rsid w:val="006A4550"/>
    <w:rsid w:val="006D2C3A"/>
    <w:rsid w:val="006F69C4"/>
    <w:rsid w:val="00711F7A"/>
    <w:rsid w:val="00732167"/>
    <w:rsid w:val="007463B7"/>
    <w:rsid w:val="007542F1"/>
    <w:rsid w:val="00755DEC"/>
    <w:rsid w:val="007F2896"/>
    <w:rsid w:val="007F7171"/>
    <w:rsid w:val="00886036"/>
    <w:rsid w:val="008B0989"/>
    <w:rsid w:val="008C295A"/>
    <w:rsid w:val="009006B8"/>
    <w:rsid w:val="00900972"/>
    <w:rsid w:val="00931E54"/>
    <w:rsid w:val="009465D5"/>
    <w:rsid w:val="00956121"/>
    <w:rsid w:val="00964D56"/>
    <w:rsid w:val="00974B45"/>
    <w:rsid w:val="0097708D"/>
    <w:rsid w:val="009A2756"/>
    <w:rsid w:val="009C1B85"/>
    <w:rsid w:val="009C33E1"/>
    <w:rsid w:val="009C7C68"/>
    <w:rsid w:val="009D349F"/>
    <w:rsid w:val="009D7003"/>
    <w:rsid w:val="009D7187"/>
    <w:rsid w:val="00A06304"/>
    <w:rsid w:val="00A1670E"/>
    <w:rsid w:val="00A24C40"/>
    <w:rsid w:val="00A3231C"/>
    <w:rsid w:val="00A363C1"/>
    <w:rsid w:val="00A8282E"/>
    <w:rsid w:val="00A977C2"/>
    <w:rsid w:val="00AC3AB9"/>
    <w:rsid w:val="00AD1035"/>
    <w:rsid w:val="00AD27A3"/>
    <w:rsid w:val="00AF46B7"/>
    <w:rsid w:val="00B274B3"/>
    <w:rsid w:val="00B431F0"/>
    <w:rsid w:val="00B616C6"/>
    <w:rsid w:val="00BC6E0C"/>
    <w:rsid w:val="00BD6E17"/>
    <w:rsid w:val="00BF47D8"/>
    <w:rsid w:val="00C6088E"/>
    <w:rsid w:val="00C828DF"/>
    <w:rsid w:val="00C95200"/>
    <w:rsid w:val="00CB39A9"/>
    <w:rsid w:val="00CC0C68"/>
    <w:rsid w:val="00CC42D3"/>
    <w:rsid w:val="00CD7B89"/>
    <w:rsid w:val="00D171A2"/>
    <w:rsid w:val="00D317DF"/>
    <w:rsid w:val="00D327B9"/>
    <w:rsid w:val="00D62C95"/>
    <w:rsid w:val="00D66BD8"/>
    <w:rsid w:val="00D768C2"/>
    <w:rsid w:val="00D969E5"/>
    <w:rsid w:val="00DA31FA"/>
    <w:rsid w:val="00DB11F8"/>
    <w:rsid w:val="00DE21FD"/>
    <w:rsid w:val="00DF01A9"/>
    <w:rsid w:val="00E1078E"/>
    <w:rsid w:val="00E3431E"/>
    <w:rsid w:val="00E561F4"/>
    <w:rsid w:val="00E756D3"/>
    <w:rsid w:val="00E777A9"/>
    <w:rsid w:val="00E823F5"/>
    <w:rsid w:val="00E9236D"/>
    <w:rsid w:val="00EB14DD"/>
    <w:rsid w:val="00EC1897"/>
    <w:rsid w:val="00F02BCF"/>
    <w:rsid w:val="00F0369C"/>
    <w:rsid w:val="00F25500"/>
    <w:rsid w:val="00F33FEF"/>
    <w:rsid w:val="00F46516"/>
    <w:rsid w:val="00F46560"/>
    <w:rsid w:val="00F67192"/>
    <w:rsid w:val="00F963C8"/>
    <w:rsid w:val="00FA75FB"/>
    <w:rsid w:val="00FB1BE6"/>
    <w:rsid w:val="00FB7CAC"/>
    <w:rsid w:val="00FC5F85"/>
    <w:rsid w:val="00FC6185"/>
    <w:rsid w:val="00FF3644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1A6E"/>
  <w15:chartTrackingRefBased/>
  <w15:docId w15:val="{B0B8AE8E-C446-4F1A-9A23-8AA1BB4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B85"/>
  </w:style>
  <w:style w:type="paragraph" w:styleId="Podnoje">
    <w:name w:val="footer"/>
    <w:basedOn w:val="Normal"/>
    <w:link w:val="Podno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B85"/>
  </w:style>
  <w:style w:type="paragraph" w:styleId="Odlomakpopisa">
    <w:name w:val="List Paragraph"/>
    <w:basedOn w:val="Normal"/>
    <w:uiPriority w:val="34"/>
    <w:qFormat/>
    <w:rsid w:val="009C1B85"/>
    <w:pPr>
      <w:ind w:left="720"/>
      <w:contextualSpacing/>
    </w:pPr>
  </w:style>
  <w:style w:type="paragraph" w:customStyle="1" w:styleId="box474667">
    <w:name w:val="box_474667"/>
    <w:basedOn w:val="Normal"/>
    <w:rsid w:val="0096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8051-0C7F-49FD-9F4C-EFE6C640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naplata@ernestinovo.hr</dc:creator>
  <cp:keywords/>
  <dc:description/>
  <cp:lastModifiedBy>Račun</cp:lastModifiedBy>
  <cp:revision>20</cp:revision>
  <cp:lastPrinted>2024-07-31T09:44:00Z</cp:lastPrinted>
  <dcterms:created xsi:type="dcterms:W3CDTF">2024-07-23T10:20:00Z</dcterms:created>
  <dcterms:modified xsi:type="dcterms:W3CDTF">2024-07-31T12:24:00Z</dcterms:modified>
</cp:coreProperties>
</file>